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2F554A34"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E26298" w:rsidRPr="00E26298">
        <w:t xml:space="preserve"> </w:t>
      </w:r>
      <w:r w:rsidR="00E26298" w:rsidRPr="00E26298">
        <w:rPr>
          <w:rFonts w:eastAsia="Times New Roman" w:cstheme="minorHAnsi"/>
          <w:sz w:val="28"/>
          <w:szCs w:val="28"/>
          <w:lang w:eastAsia="en-GB"/>
        </w:rPr>
        <w:t>Techno-economic assessment of renewable hydrogen production via chemical-looping reforming of biogas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1E695150" w14:textId="77777777" w:rsidR="00E26298" w:rsidRDefault="00711D23" w:rsidP="00E2629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04FC36CA" w14:textId="49613A89" w:rsidR="00E26298" w:rsidRPr="00E26298" w:rsidRDefault="00E26298" w:rsidP="00E26298">
      <w:pPr>
        <w:spacing w:after="0" w:line="240" w:lineRule="auto"/>
        <w:outlineLvl w:val="1"/>
        <w:rPr>
          <w:rFonts w:eastAsia="Times New Roman" w:cstheme="minorHAnsi"/>
          <w:sz w:val="28"/>
          <w:szCs w:val="28"/>
          <w:lang w:eastAsia="en-GB"/>
        </w:rPr>
      </w:pPr>
      <w:r w:rsidRPr="00E26298">
        <w:rPr>
          <w:rFonts w:eastAsia="Times New Roman" w:cstheme="minorHAnsi"/>
          <w:sz w:val="28"/>
          <w:szCs w:val="28"/>
          <w:lang w:eastAsia="en-GB"/>
        </w:rPr>
        <w:t>Clean and carbon-free hydrogen production is expected to play a vital role in future global energy transitions. Biogas is an interesting renewable biomass resource for hydrogen production due to its sustainable nature.</w:t>
      </w:r>
    </w:p>
    <w:p w14:paraId="02C384BA" w14:textId="0844AD16" w:rsidR="00711D23" w:rsidRDefault="00E26298" w:rsidP="00E26298">
      <w:pPr>
        <w:spacing w:after="0" w:line="240" w:lineRule="auto"/>
        <w:outlineLvl w:val="1"/>
        <w:rPr>
          <w:rFonts w:eastAsia="Times New Roman" w:cstheme="minorHAnsi"/>
          <w:sz w:val="28"/>
          <w:szCs w:val="28"/>
          <w:lang w:eastAsia="en-GB"/>
        </w:rPr>
      </w:pPr>
      <w:r w:rsidRPr="00E26298">
        <w:rPr>
          <w:rFonts w:eastAsia="Times New Roman" w:cstheme="minorHAnsi"/>
          <w:sz w:val="28"/>
          <w:szCs w:val="28"/>
          <w:lang w:eastAsia="en-GB"/>
        </w:rPr>
        <w:t>Chemical looping hydrogen production is emerging as a novel</w:t>
      </w:r>
      <w:r>
        <w:rPr>
          <w:rFonts w:eastAsia="Times New Roman" w:cstheme="minorHAnsi"/>
          <w:sz w:val="28"/>
          <w:szCs w:val="28"/>
          <w:lang w:eastAsia="en-GB"/>
        </w:rPr>
        <w:t>,</w:t>
      </w:r>
      <w:r w:rsidRPr="00E26298">
        <w:rPr>
          <w:rFonts w:eastAsia="Times New Roman" w:cstheme="minorHAnsi"/>
          <w:sz w:val="28"/>
          <w:szCs w:val="28"/>
          <w:lang w:eastAsia="en-GB"/>
        </w:rPr>
        <w:t xml:space="preserve"> intensifi</w:t>
      </w:r>
      <w:r>
        <w:rPr>
          <w:rFonts w:eastAsia="Times New Roman" w:cstheme="minorHAnsi"/>
          <w:sz w:val="28"/>
          <w:szCs w:val="28"/>
          <w:lang w:eastAsia="en-GB"/>
        </w:rPr>
        <w:t>ed</w:t>
      </w:r>
      <w:r w:rsidRPr="00E26298">
        <w:rPr>
          <w:rFonts w:eastAsia="Times New Roman" w:cstheme="minorHAnsi"/>
          <w:sz w:val="28"/>
          <w:szCs w:val="28"/>
          <w:lang w:eastAsia="en-GB"/>
        </w:rPr>
        <w:t xml:space="preserve"> process</w:t>
      </w:r>
      <w:r>
        <w:rPr>
          <w:rFonts w:eastAsia="Times New Roman" w:cstheme="minorHAnsi"/>
          <w:sz w:val="28"/>
          <w:szCs w:val="28"/>
          <w:lang w:eastAsia="en-GB"/>
        </w:rPr>
        <w:t>,</w:t>
      </w:r>
      <w:r w:rsidRPr="00E26298">
        <w:rPr>
          <w:rFonts w:eastAsia="Times New Roman" w:cstheme="minorHAnsi"/>
          <w:sz w:val="28"/>
          <w:szCs w:val="28"/>
          <w:lang w:eastAsia="en-GB"/>
        </w:rPr>
        <w:t xml:space="preserve"> combin</w:t>
      </w:r>
      <w:r>
        <w:rPr>
          <w:rFonts w:eastAsia="Times New Roman" w:cstheme="minorHAnsi"/>
          <w:sz w:val="28"/>
          <w:szCs w:val="28"/>
          <w:lang w:eastAsia="en-GB"/>
        </w:rPr>
        <w:t>ing</w:t>
      </w:r>
      <w:r w:rsidRPr="00E26298">
        <w:rPr>
          <w:rFonts w:eastAsia="Times New Roman" w:cstheme="minorHAnsi"/>
          <w:sz w:val="28"/>
          <w:szCs w:val="28"/>
          <w:lang w:eastAsia="en-GB"/>
        </w:rPr>
        <w:t xml:space="preserve"> steam methane reforming</w:t>
      </w:r>
      <w:r>
        <w:rPr>
          <w:rFonts w:eastAsia="Times New Roman" w:cstheme="minorHAnsi"/>
          <w:sz w:val="28"/>
          <w:szCs w:val="28"/>
          <w:lang w:eastAsia="en-GB"/>
        </w:rPr>
        <w:t xml:space="preserve"> and/or water-gas shift reaction</w:t>
      </w:r>
      <w:r w:rsidRPr="00E26298">
        <w:rPr>
          <w:rFonts w:eastAsia="Times New Roman" w:cstheme="minorHAnsi"/>
          <w:sz w:val="28"/>
          <w:szCs w:val="28"/>
          <w:lang w:eastAsia="en-GB"/>
        </w:rPr>
        <w:t xml:space="preserve"> with </w:t>
      </w:r>
      <w:r>
        <w:rPr>
          <w:rFonts w:eastAsia="Times New Roman" w:cstheme="minorHAnsi"/>
          <w:sz w:val="28"/>
          <w:szCs w:val="28"/>
          <w:lang w:eastAsia="en-GB"/>
        </w:rPr>
        <w:t>CO</w:t>
      </w:r>
      <w:r w:rsidRPr="00E26298">
        <w:rPr>
          <w:rFonts w:eastAsia="Times New Roman" w:cstheme="minorHAnsi"/>
          <w:sz w:val="28"/>
          <w:szCs w:val="28"/>
          <w:vertAlign w:val="subscript"/>
          <w:lang w:eastAsia="en-GB"/>
        </w:rPr>
        <w:t>2</w:t>
      </w:r>
      <w:r>
        <w:rPr>
          <w:rFonts w:eastAsia="Times New Roman" w:cstheme="minorHAnsi"/>
          <w:sz w:val="28"/>
          <w:szCs w:val="28"/>
          <w:lang w:eastAsia="en-GB"/>
        </w:rPr>
        <w:t xml:space="preserve"> separation</w:t>
      </w:r>
      <w:r w:rsidRPr="00E26298">
        <w:rPr>
          <w:rFonts w:eastAsia="Times New Roman" w:cstheme="minorHAnsi"/>
          <w:sz w:val="28"/>
          <w:szCs w:val="28"/>
          <w:lang w:eastAsia="en-GB"/>
        </w:rPr>
        <w:t>. With the use of biogas in chemical looping technologies, it can produce carbon-negative and high-purity H</w:t>
      </w:r>
      <w:r w:rsidRPr="00E26298">
        <w:rPr>
          <w:rFonts w:eastAsia="Times New Roman" w:cstheme="minorHAnsi"/>
          <w:sz w:val="28"/>
          <w:szCs w:val="28"/>
          <w:vertAlign w:val="subscript"/>
          <w:lang w:eastAsia="en-GB"/>
        </w:rPr>
        <w:t>2</w:t>
      </w:r>
      <w:r w:rsidRPr="00E26298">
        <w:rPr>
          <w:rFonts w:eastAsia="Times New Roman" w:cstheme="minorHAnsi"/>
          <w:sz w:val="28"/>
          <w:szCs w:val="28"/>
          <w:lang w:eastAsia="en-GB"/>
        </w:rPr>
        <w:t xml:space="preserve"> product. This project will </w:t>
      </w:r>
      <w:r>
        <w:rPr>
          <w:rFonts w:eastAsia="Times New Roman" w:cstheme="minorHAnsi"/>
          <w:sz w:val="28"/>
          <w:szCs w:val="28"/>
          <w:lang w:eastAsia="en-GB"/>
        </w:rPr>
        <w:t>investigate</w:t>
      </w:r>
      <w:r w:rsidRPr="00E26298">
        <w:rPr>
          <w:rFonts w:eastAsia="Times New Roman" w:cstheme="minorHAnsi"/>
          <w:sz w:val="28"/>
          <w:szCs w:val="28"/>
          <w:lang w:eastAsia="en-GB"/>
        </w:rPr>
        <w:t xml:space="preserve"> different chemical looping process configurations for decarbonised and high-purity H</w:t>
      </w:r>
      <w:r w:rsidRPr="00E26298">
        <w:rPr>
          <w:rFonts w:eastAsia="Times New Roman" w:cstheme="minorHAnsi"/>
          <w:sz w:val="28"/>
          <w:szCs w:val="28"/>
          <w:vertAlign w:val="subscript"/>
          <w:lang w:eastAsia="en-GB"/>
        </w:rPr>
        <w:t>2</w:t>
      </w:r>
      <w:r w:rsidRPr="00E26298">
        <w:rPr>
          <w:rFonts w:eastAsia="Times New Roman" w:cstheme="minorHAnsi"/>
          <w:sz w:val="28"/>
          <w:szCs w:val="28"/>
          <w:lang w:eastAsia="en-GB"/>
        </w:rPr>
        <w:t xml:space="preserve"> production to evaluate the techno-economic feasibility of renewable hydrogen production via chemical looping technologies with biogas as the feedstock.</w:t>
      </w:r>
      <w:r w:rsidR="00D57844">
        <w:rPr>
          <w:rFonts w:eastAsia="Times New Roman" w:cstheme="minorHAnsi"/>
          <w:sz w:val="28"/>
          <w:szCs w:val="28"/>
          <w:lang w:eastAsia="en-GB"/>
        </w:rPr>
        <w:t xml:space="preserve"> This will include </w:t>
      </w:r>
      <w:proofErr w:type="spellStart"/>
      <w:r w:rsidR="00D57844">
        <w:rPr>
          <w:rFonts w:eastAsia="Times New Roman" w:cstheme="minorHAnsi"/>
          <w:sz w:val="28"/>
          <w:szCs w:val="28"/>
          <w:lang w:eastAsia="en-GB"/>
        </w:rPr>
        <w:t>flowsheeting</w:t>
      </w:r>
      <w:proofErr w:type="spellEnd"/>
      <w:r w:rsidR="00D57844">
        <w:rPr>
          <w:rFonts w:eastAsia="Times New Roman" w:cstheme="minorHAnsi"/>
          <w:sz w:val="28"/>
          <w:szCs w:val="28"/>
          <w:lang w:eastAsia="en-GB"/>
        </w:rPr>
        <w:t xml:space="preserve"> using Aspen or similar packages, as well as process optimisation using conventional means as well as machine learning approaches. </w:t>
      </w:r>
    </w:p>
    <w:p w14:paraId="63C17A5E" w14:textId="77777777" w:rsidR="004608C7" w:rsidRDefault="004608C7" w:rsidP="00E26298">
      <w:pPr>
        <w:spacing w:after="0" w:line="240" w:lineRule="auto"/>
        <w:outlineLvl w:val="1"/>
        <w:rPr>
          <w:rFonts w:eastAsia="Times New Roman" w:cstheme="minorHAnsi"/>
          <w:sz w:val="28"/>
          <w:szCs w:val="28"/>
          <w:lang w:eastAsia="en-GB"/>
        </w:rPr>
      </w:pPr>
    </w:p>
    <w:p w14:paraId="134A63E6" w14:textId="77777777" w:rsidR="004608C7" w:rsidRDefault="004608C7" w:rsidP="004608C7">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2904F84F" w14:textId="77777777" w:rsidR="004608C7" w:rsidRPr="00522817" w:rsidRDefault="004608C7" w:rsidP="00E26298">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01A395F3"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p>
    <w:p w14:paraId="49E080F9" w14:textId="66613DEA" w:rsidR="00E26298" w:rsidRPr="00E26298" w:rsidRDefault="00E26298"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lastRenderedPageBreak/>
        <w:t xml:space="preserve">Dr Wenting Hu, </w:t>
      </w:r>
      <w:hyperlink r:id="rId9" w:history="1">
        <w:r w:rsidRPr="00380FB6">
          <w:rPr>
            <w:rStyle w:val="Hyperlink"/>
            <w:rFonts w:eastAsia="Times New Roman" w:cstheme="minorHAnsi"/>
            <w:sz w:val="28"/>
            <w:szCs w:val="28"/>
            <w:lang w:eastAsia="en-GB"/>
          </w:rPr>
          <w:t>wenting.hu@ncl.ac.uk</w:t>
        </w:r>
      </w:hyperlink>
      <w:r>
        <w:rPr>
          <w:rFonts w:eastAsia="Times New Roman" w:cstheme="minorHAnsi"/>
          <w:sz w:val="28"/>
          <w:szCs w:val="28"/>
          <w:lang w:eastAsia="en-GB"/>
        </w:rPr>
        <w:t xml:space="preserve">, </w:t>
      </w:r>
      <w:hyperlink r:id="rId10" w:history="1">
        <w:r w:rsidRPr="00380FB6">
          <w:rPr>
            <w:rStyle w:val="Hyperlink"/>
            <w:rFonts w:eastAsia="Times New Roman" w:cstheme="minorHAnsi"/>
            <w:sz w:val="28"/>
            <w:szCs w:val="28"/>
            <w:lang w:eastAsia="en-GB"/>
          </w:rPr>
          <w:t>https://www.ncl.ac.uk/engineering/staff/profile/wentinghu.html</w:t>
        </w:r>
      </w:hyperlink>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4608C7"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highlight w:val="green"/>
          </w:rPr>
          <w:id w:val="-1067267403"/>
          <w14:checkbox>
            <w14:checked w14:val="0"/>
            <w14:checkedState w14:val="2612" w14:font="MS Gothic"/>
            <w14:uncheckedState w14:val="2610" w14:font="MS Gothic"/>
          </w14:checkbox>
        </w:sdtPr>
        <w:sdtEndPr/>
        <w:sdtContent>
          <w:r w:rsidR="00B50688" w:rsidRPr="00E26298">
            <w:rPr>
              <w:rFonts w:ascii="Segoe UI Symbol" w:eastAsia="Calibri" w:hAnsi="Segoe UI Symbol" w:cs="Segoe UI Symbol"/>
              <w:highlight w:val="green"/>
            </w:rPr>
            <w:t>☐</w:t>
          </w:r>
        </w:sdtContent>
      </w:sdt>
      <w:r w:rsidR="00B50688" w:rsidRPr="00E26298">
        <w:rPr>
          <w:rFonts w:ascii="Calibri" w:eastAsia="Calibri" w:hAnsi="Calibri" w:cs="Times New Roman"/>
          <w:highlight w:val="green"/>
        </w:rPr>
        <w:t xml:space="preserve"> chemical engineering</w:t>
      </w:r>
    </w:p>
    <w:p w14:paraId="5600ACB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highlight w:val="green"/>
          </w:rPr>
          <w:id w:val="-1288898607"/>
          <w14:checkbox>
            <w14:checked w14:val="0"/>
            <w14:checkedState w14:val="2612" w14:font="MS Gothic"/>
            <w14:uncheckedState w14:val="2610" w14:font="MS Gothic"/>
          </w14:checkbox>
        </w:sdtPr>
        <w:sdtEndPr/>
        <w:sdtContent>
          <w:r w:rsidR="00B50688" w:rsidRPr="00E26298">
            <w:rPr>
              <w:rFonts w:ascii="Segoe UI Symbol" w:eastAsia="Calibri" w:hAnsi="Segoe UI Symbol" w:cs="Segoe UI Symbol"/>
              <w:highlight w:val="green"/>
            </w:rPr>
            <w:t>☐</w:t>
          </w:r>
        </w:sdtContent>
      </w:sdt>
      <w:r w:rsidR="00B50688" w:rsidRPr="00E26298">
        <w:rPr>
          <w:rFonts w:ascii="Calibri" w:eastAsia="Calibri" w:hAnsi="Calibri" w:cs="Times New Roman"/>
          <w:highlight w:val="green"/>
        </w:rPr>
        <w:t xml:space="preserve"> energy technologies</w:t>
      </w:r>
    </w:p>
    <w:p w14:paraId="0A5E0E2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4608C7"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4608C7"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608C7"/>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D57844"/>
    <w:rsid w:val="00E26298"/>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2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4376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wentinghu.html" TargetMode="External"/><Relationship Id="rId4" Type="http://schemas.openxmlformats.org/officeDocument/2006/relationships/numbering" Target="numbering.xml"/><Relationship Id="rId9" Type="http://schemas.openxmlformats.org/officeDocument/2006/relationships/hyperlink" Target="mailto:wenting.hu@n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B054DC"/>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D9CF1-58C4-4C6D-8419-0E085BC8C6A5}"/>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4</cp:revision>
  <dcterms:created xsi:type="dcterms:W3CDTF">2022-11-23T11:05:00Z</dcterms:created>
  <dcterms:modified xsi:type="dcterms:W3CDTF">2022-12-09T15:42:00Z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