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4225D2" w:rsidR="00A83877" w:rsidP="0068098D" w:rsidRDefault="00A83877" w14:paraId="2B918968" w14:textId="77777777">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rsidRPr="0068098D" w:rsidR="008C64F9" w:rsidP="0068098D" w:rsidRDefault="008C64F9" w14:paraId="672A6659" w14:textId="77777777">
      <w:pPr>
        <w:spacing w:after="0" w:line="240" w:lineRule="auto"/>
        <w:outlineLvl w:val="1"/>
        <w:rPr>
          <w:rFonts w:ascii="Helvetica" w:hAnsi="Helvetica" w:eastAsia="Times New Roman" w:cs="Helvetica"/>
          <w:sz w:val="24"/>
          <w:szCs w:val="24"/>
          <w:lang w:eastAsia="en-GB"/>
        </w:rPr>
      </w:pPr>
    </w:p>
    <w:p w:rsidRPr="00522817" w:rsidR="0024782F" w:rsidP="0068098D" w:rsidRDefault="0024782F" w14:paraId="2E253E9E" w14:textId="77777777">
      <w:pPr>
        <w:spacing w:after="0" w:line="240" w:lineRule="auto"/>
        <w:outlineLvl w:val="1"/>
        <w:rPr>
          <w:rFonts w:ascii="Helvetica" w:hAnsi="Helvetica" w:eastAsia="Times New Roman" w:cs="Helvetica"/>
          <w:sz w:val="30"/>
          <w:szCs w:val="30"/>
          <w:lang w:eastAsia="en-GB"/>
        </w:rPr>
      </w:pPr>
    </w:p>
    <w:p w:rsidRPr="00522817" w:rsidR="00711D23" w:rsidP="0BC3FE16" w:rsidRDefault="00522817" w14:paraId="35917403" w14:textId="79481DDE">
      <w:pPr>
        <w:pStyle w:val="Normal"/>
        <w:spacing w:after="0" w:line="240" w:lineRule="auto"/>
        <w:outlineLvl w:val="1"/>
        <w:rPr>
          <w:rFonts w:ascii="Calibri" w:hAnsi="Calibri" w:eastAsia="Calibri" w:cs="Calibri" w:asciiTheme="minorAscii" w:hAnsiTheme="minorAscii" w:eastAsiaTheme="minorAscii" w:cstheme="minorAscii"/>
          <w:noProof w:val="0"/>
          <w:sz w:val="24"/>
          <w:szCs w:val="24"/>
          <w:lang w:val="en-GB"/>
        </w:rPr>
      </w:pPr>
      <w:r w:rsidRPr="0BC3FE16" w:rsidR="00522817">
        <w:rPr>
          <w:rFonts w:ascii="Calibri" w:hAnsi="Calibri" w:eastAsia="Calibri" w:cs="Calibri" w:asciiTheme="minorAscii" w:hAnsiTheme="minorAscii" w:eastAsiaTheme="minorAscii" w:cstheme="minorAscii"/>
          <w:color w:val="009AA6"/>
          <w:sz w:val="24"/>
          <w:szCs w:val="24"/>
          <w:lang w:eastAsia="en-GB"/>
        </w:rPr>
        <w:t>Project title:</w:t>
      </w:r>
      <w:r w:rsidRPr="0BC3FE16" w:rsidR="00522817">
        <w:rPr>
          <w:rFonts w:ascii="Calibri" w:hAnsi="Calibri" w:eastAsia="Calibri" w:cs="Calibri" w:asciiTheme="minorAscii" w:hAnsiTheme="minorAscii" w:eastAsiaTheme="minorAscii" w:cstheme="minorAscii"/>
          <w:sz w:val="24"/>
          <w:szCs w:val="24"/>
          <w:lang w:eastAsia="en-GB"/>
        </w:rPr>
        <w:t xml:space="preserve">  </w:t>
      </w:r>
      <w:r w:rsidRPr="0BC3FE16" w:rsidR="03B0D377">
        <w:rPr>
          <w:rFonts w:ascii="Calibri" w:hAnsi="Calibri" w:eastAsia="Calibri" w:cs="Calibri" w:asciiTheme="minorAscii" w:hAnsiTheme="minorAscii" w:eastAsiaTheme="minorAscii" w:cstheme="minorAscii"/>
          <w:noProof w:val="0"/>
          <w:color w:val="1F497D" w:themeColor="text2" w:themeTint="FF" w:themeShade="FF"/>
          <w:sz w:val="24"/>
          <w:szCs w:val="24"/>
          <w:lang w:val="en-GB"/>
        </w:rPr>
        <w:t>Modelling Community Resilience to Natural Hazards using an Agent-Based Approach</w:t>
      </w:r>
    </w:p>
    <w:p w:rsidRPr="00522817" w:rsidR="00522817" w:rsidP="0BC3FE16" w:rsidRDefault="00522817" w14:paraId="4E909FEE"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0BC3FE16" w:rsidRDefault="00711D23" w14:paraId="6667E46D" w14:textId="715E1617">
      <w:pPr>
        <w:spacing w:after="0" w:line="240" w:lineRule="auto"/>
        <w:outlineLvl w:val="1"/>
        <w:rPr>
          <w:rFonts w:ascii="Calibri" w:hAnsi="Calibri" w:eastAsia="Calibri" w:cs="Calibri" w:asciiTheme="minorAscii" w:hAnsiTheme="minorAscii" w:eastAsiaTheme="minorAscii" w:cstheme="minorAscii"/>
          <w:i w:val="1"/>
          <w:iCs w:val="1"/>
          <w:sz w:val="24"/>
          <w:szCs w:val="24"/>
          <w:lang w:eastAsia="en-GB"/>
        </w:rPr>
      </w:pPr>
      <w:r w:rsidRPr="0BC3FE16" w:rsidR="00711D23">
        <w:rPr>
          <w:rFonts w:ascii="Calibri" w:hAnsi="Calibri" w:eastAsia="Calibri" w:cs="Calibri" w:asciiTheme="minorAscii" w:hAnsiTheme="minorAscii" w:eastAsiaTheme="minorAscii" w:cstheme="minorAscii"/>
          <w:color w:val="009AA6"/>
          <w:sz w:val="24"/>
          <w:szCs w:val="24"/>
          <w:lang w:eastAsia="en-GB"/>
        </w:rPr>
        <w:t xml:space="preserve">Project ID </w:t>
      </w:r>
      <w:r w:rsidRPr="0BC3FE16" w:rsidR="00711D23">
        <w:rPr>
          <w:rFonts w:ascii="Calibri" w:hAnsi="Calibri" w:eastAsia="Calibri" w:cs="Calibri" w:asciiTheme="minorAscii" w:hAnsiTheme="minorAscii" w:eastAsiaTheme="minorAscii" w:cstheme="minorAscii"/>
          <w:i w:val="1"/>
          <w:iCs w:val="1"/>
          <w:color w:val="009AA6"/>
          <w:sz w:val="24"/>
          <w:szCs w:val="24"/>
          <w:lang w:eastAsia="en-GB"/>
        </w:rPr>
        <w:t>(optional)</w:t>
      </w:r>
      <w:r w:rsidRPr="0BC3FE16" w:rsidR="00522817">
        <w:rPr>
          <w:rFonts w:ascii="Calibri" w:hAnsi="Calibri" w:eastAsia="Calibri" w:cs="Calibri" w:asciiTheme="minorAscii" w:hAnsiTheme="minorAscii" w:eastAsiaTheme="minorAscii" w:cstheme="minorAscii"/>
          <w:color w:val="009AA6"/>
          <w:sz w:val="24"/>
          <w:szCs w:val="24"/>
          <w:lang w:eastAsia="en-GB"/>
        </w:rPr>
        <w:t>:</w:t>
      </w:r>
      <w:r w:rsidRPr="0BC3FE16" w:rsidR="00522817">
        <w:rPr>
          <w:rFonts w:ascii="Calibri" w:hAnsi="Calibri" w:eastAsia="Calibri" w:cs="Calibri" w:asciiTheme="minorAscii" w:hAnsiTheme="minorAscii" w:eastAsiaTheme="minorAscii" w:cstheme="minorAscii"/>
          <w:sz w:val="24"/>
          <w:szCs w:val="24"/>
          <w:lang w:eastAsia="en-GB"/>
        </w:rPr>
        <w:t xml:space="preserve">  </w:t>
      </w:r>
    </w:p>
    <w:p w:rsidRPr="00522817" w:rsidR="00522817" w:rsidP="0BC3FE16" w:rsidRDefault="00522817" w14:paraId="439F5966"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0BC3FE16" w:rsidRDefault="00522817" w14:paraId="1E195981" w14:textId="176CE407" w14:noSpellErr="1">
      <w:pPr>
        <w:spacing w:after="0" w:line="240" w:lineRule="auto"/>
        <w:outlineLvl w:val="1"/>
        <w:rPr>
          <w:rFonts w:ascii="Calibri" w:hAnsi="Calibri" w:eastAsia="Calibri" w:cs="Calibri" w:asciiTheme="minorAscii" w:hAnsiTheme="minorAscii" w:eastAsiaTheme="minorAscii" w:cstheme="minorAscii"/>
          <w:color w:val="009AA6"/>
          <w:sz w:val="24"/>
          <w:szCs w:val="24"/>
          <w:lang w:eastAsia="en-GB"/>
        </w:rPr>
      </w:pPr>
      <w:r w:rsidRPr="0BC3FE16" w:rsidR="00522817">
        <w:rPr>
          <w:rFonts w:ascii="Calibri" w:hAnsi="Calibri" w:eastAsia="Calibri" w:cs="Calibri" w:asciiTheme="minorAscii" w:hAnsiTheme="minorAscii" w:eastAsiaTheme="minorAscii" w:cstheme="minorAscii"/>
          <w:color w:val="009AA6"/>
          <w:sz w:val="24"/>
          <w:szCs w:val="24"/>
          <w:lang w:eastAsia="en-GB"/>
        </w:rPr>
        <w:t>A</w:t>
      </w:r>
      <w:r w:rsidRPr="0BC3FE16" w:rsidR="00711D23">
        <w:rPr>
          <w:rFonts w:ascii="Calibri" w:hAnsi="Calibri" w:eastAsia="Calibri" w:cs="Calibri" w:asciiTheme="minorAscii" w:hAnsiTheme="minorAscii" w:eastAsiaTheme="minorAscii" w:cstheme="minorAscii"/>
          <w:color w:val="009AA6"/>
          <w:sz w:val="24"/>
          <w:szCs w:val="24"/>
          <w:lang w:eastAsia="en-GB"/>
        </w:rPr>
        <w:t>ccept all year-round applications</w:t>
      </w:r>
    </w:p>
    <w:p w:rsidRPr="00522817" w:rsidR="00522817" w:rsidP="0BC3FE16" w:rsidRDefault="00522817" w14:paraId="333CB85F"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0BC3FE16" w:rsidRDefault="00711D23" w14:paraId="3D3E9D8A" w14:textId="63EDF1C6"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0BC3FE16" w:rsidR="00711D23">
        <w:rPr>
          <w:rFonts w:ascii="Calibri" w:hAnsi="Calibri" w:eastAsia="Calibri" w:cs="Calibri" w:asciiTheme="minorAscii" w:hAnsiTheme="minorAscii" w:eastAsiaTheme="minorAscii" w:cstheme="minorAscii"/>
          <w:color w:val="009AA6"/>
          <w:sz w:val="24"/>
          <w:szCs w:val="24"/>
          <w:lang w:eastAsia="en-GB"/>
        </w:rPr>
        <w:t>Funding information</w:t>
      </w:r>
      <w:r w:rsidRPr="0BC3FE16" w:rsidR="00522817">
        <w:rPr>
          <w:rFonts w:ascii="Calibri" w:hAnsi="Calibri" w:eastAsia="Calibri" w:cs="Calibri" w:asciiTheme="minorAscii" w:hAnsiTheme="minorAscii" w:eastAsiaTheme="minorAscii" w:cstheme="minorAscii"/>
          <w:color w:val="009AA6"/>
          <w:sz w:val="24"/>
          <w:szCs w:val="24"/>
          <w:lang w:eastAsia="en-GB"/>
        </w:rPr>
        <w:t xml:space="preserve">:  </w:t>
      </w:r>
      <w:r w:rsidRPr="0BC3FE16" w:rsidR="00711D23">
        <w:rPr>
          <w:rFonts w:ascii="Calibri" w:hAnsi="Calibri" w:eastAsia="Calibri" w:cs="Calibri" w:asciiTheme="minorAscii" w:hAnsiTheme="minorAscii" w:eastAsiaTheme="minorAscii" w:cstheme="minorAscii"/>
          <w:sz w:val="24"/>
          <w:szCs w:val="24"/>
          <w:lang w:eastAsia="en-GB"/>
        </w:rPr>
        <w:t>Self-funded students only</w:t>
      </w:r>
    </w:p>
    <w:p w:rsidRPr="00522817" w:rsidR="00522817" w:rsidP="0BC3FE16" w:rsidRDefault="00522817" w14:paraId="4FCDE376"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0BC3FE16" w:rsidRDefault="00711D23" w14:paraId="02C384BA" w14:textId="14ADC745"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0BC3FE16" w:rsidR="00711D23">
        <w:rPr>
          <w:rFonts w:ascii="Calibri" w:hAnsi="Calibri" w:eastAsia="Calibri" w:cs="Calibri" w:asciiTheme="minorAscii" w:hAnsiTheme="minorAscii" w:eastAsiaTheme="minorAscii" w:cstheme="minorAscii"/>
          <w:color w:val="009AA6"/>
          <w:sz w:val="24"/>
          <w:szCs w:val="24"/>
          <w:lang w:eastAsia="en-GB"/>
        </w:rPr>
        <w:t>Project description</w:t>
      </w:r>
      <w:r w:rsidRPr="0BC3FE16" w:rsidR="00522817">
        <w:rPr>
          <w:rFonts w:ascii="Calibri" w:hAnsi="Calibri" w:eastAsia="Calibri" w:cs="Calibri" w:asciiTheme="minorAscii" w:hAnsiTheme="minorAscii" w:eastAsiaTheme="minorAscii" w:cstheme="minorAscii"/>
          <w:color w:val="009AA6"/>
          <w:sz w:val="24"/>
          <w:szCs w:val="24"/>
          <w:lang w:eastAsia="en-GB"/>
        </w:rPr>
        <w:t>:</w:t>
      </w:r>
      <w:r w:rsidRPr="0BC3FE16" w:rsidR="00522817">
        <w:rPr>
          <w:rFonts w:ascii="Calibri" w:hAnsi="Calibri" w:eastAsia="Calibri" w:cs="Calibri" w:asciiTheme="minorAscii" w:hAnsiTheme="minorAscii" w:eastAsiaTheme="minorAscii" w:cstheme="minorAscii"/>
          <w:sz w:val="24"/>
          <w:szCs w:val="24"/>
          <w:lang w:eastAsia="en-GB"/>
        </w:rPr>
        <w:t xml:space="preserve">  </w:t>
      </w:r>
    </w:p>
    <w:p w:rsidRPr="00522817" w:rsidR="00711D23" w:rsidP="0BC3FE16" w:rsidRDefault="00711D23" w14:paraId="2A79978F" w14:textId="289C08C6"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0090445A" w:rsidP="0BC3FE16" w:rsidRDefault="0090445A" w14:paraId="7BDC1080" w14:textId="68786A73" w14:noSpellErr="1">
      <w:pPr>
        <w:jc w:val="both"/>
        <w:rPr>
          <w:rFonts w:ascii="Calibri" w:hAnsi="Calibri" w:eastAsia="Calibri" w:cs="Calibri" w:asciiTheme="minorAscii" w:hAnsiTheme="minorAscii" w:eastAsiaTheme="minorAscii" w:cstheme="minorAscii"/>
          <w:sz w:val="24"/>
          <w:szCs w:val="24"/>
        </w:rPr>
      </w:pPr>
      <w:r w:rsidRPr="0BC3FE16" w:rsidR="0090445A">
        <w:rPr>
          <w:rFonts w:ascii="Calibri" w:hAnsi="Calibri" w:eastAsia="Calibri" w:cs="Calibri" w:asciiTheme="minorAscii" w:hAnsiTheme="minorAscii" w:eastAsiaTheme="minorAscii" w:cstheme="minorAscii"/>
          <w:sz w:val="24"/>
          <w:szCs w:val="24"/>
        </w:rPr>
        <w:t>Infrastructure s</w:t>
      </w:r>
      <w:r w:rsidRPr="0BC3FE16" w:rsidR="00B83E2A">
        <w:rPr>
          <w:rFonts w:ascii="Calibri" w:hAnsi="Calibri" w:eastAsia="Calibri" w:cs="Calibri" w:asciiTheme="minorAscii" w:hAnsiTheme="minorAscii" w:eastAsiaTheme="minorAscii" w:cstheme="minorAscii"/>
          <w:sz w:val="24"/>
          <w:szCs w:val="24"/>
        </w:rPr>
        <w:t xml:space="preserve">ystems underpin our communities, promoting social wellbeing and supporting economic growth, they function by transporting resources from where they are generated or stored to where they are needed.  This can include clean drinking water, </w:t>
      </w:r>
      <w:r w:rsidRPr="0BC3FE16" w:rsidR="0090445A">
        <w:rPr>
          <w:rFonts w:ascii="Calibri" w:hAnsi="Calibri" w:eastAsia="Calibri" w:cs="Calibri" w:asciiTheme="minorAscii" w:hAnsiTheme="minorAscii" w:eastAsiaTheme="minorAscii" w:cstheme="minorAscii"/>
          <w:sz w:val="24"/>
          <w:szCs w:val="24"/>
        </w:rPr>
        <w:t>electricity and food supplies, amongst others.  In the event of a large-scale natural disaster (such as a hurricane, earthquake or tsunami) these systems are</w:t>
      </w:r>
      <w:r w:rsidRPr="0BC3FE16" w:rsidR="00B83E2A">
        <w:rPr>
          <w:rFonts w:ascii="Calibri" w:hAnsi="Calibri" w:eastAsia="Calibri" w:cs="Calibri" w:asciiTheme="minorAscii" w:hAnsiTheme="minorAscii" w:eastAsiaTheme="minorAscii" w:cstheme="minorAscii"/>
          <w:sz w:val="24"/>
          <w:szCs w:val="24"/>
        </w:rPr>
        <w:t xml:space="preserve"> highly likely to become damaged and leave areas without access to any supply of resource.  </w:t>
      </w:r>
      <w:r w:rsidRPr="0BC3FE16" w:rsidR="0090445A">
        <w:rPr>
          <w:rFonts w:ascii="Calibri" w:hAnsi="Calibri" w:eastAsia="Calibri" w:cs="Calibri" w:asciiTheme="minorAscii" w:hAnsiTheme="minorAscii" w:eastAsiaTheme="minorAscii" w:cstheme="minorAscii"/>
          <w:sz w:val="24"/>
          <w:szCs w:val="24"/>
        </w:rPr>
        <w:t xml:space="preserve">Disaster management, or emergency management, </w:t>
      </w:r>
      <w:r w:rsidRPr="0BC3FE16" w:rsidR="0090445A">
        <w:rPr>
          <w:rFonts w:ascii="Calibri" w:hAnsi="Calibri" w:eastAsia="Calibri" w:cs="Calibri" w:asciiTheme="minorAscii" w:hAnsiTheme="minorAscii" w:eastAsiaTheme="minorAscii" w:cstheme="minorAscii"/>
          <w:sz w:val="24"/>
          <w:szCs w:val="24"/>
        </w:rPr>
        <w:t>concerns the creation of plans which aim to reduce community vulnerability to hazards and enables them to cope with the impacts of disasters</w:t>
      </w:r>
      <w:r w:rsidRPr="0BC3FE16" w:rsidR="00B25055">
        <w:rPr>
          <w:rFonts w:ascii="Calibri" w:hAnsi="Calibri" w:eastAsia="Calibri" w:cs="Calibri" w:asciiTheme="minorAscii" w:hAnsiTheme="minorAscii" w:eastAsiaTheme="minorAscii" w:cstheme="minorAscii"/>
          <w:sz w:val="24"/>
          <w:szCs w:val="24"/>
        </w:rPr>
        <w:t>, particularly when infrastructure systems become damaged and disrupted</w:t>
      </w:r>
      <w:r w:rsidRPr="0BC3FE16" w:rsidR="0090445A">
        <w:rPr>
          <w:rFonts w:ascii="Calibri" w:hAnsi="Calibri" w:eastAsia="Calibri" w:cs="Calibri" w:asciiTheme="minorAscii" w:hAnsiTheme="minorAscii" w:eastAsiaTheme="minorAscii" w:cstheme="minorAscii"/>
          <w:sz w:val="24"/>
          <w:szCs w:val="24"/>
        </w:rPr>
        <w:t xml:space="preserve">.  </w:t>
      </w:r>
    </w:p>
    <w:p w:rsidR="00B25055" w:rsidP="0BC3FE16" w:rsidRDefault="00B25055" w14:paraId="52C2E24B" w14:textId="1247FB5C" w14:noSpellErr="1">
      <w:pPr>
        <w:jc w:val="both"/>
        <w:rPr>
          <w:rFonts w:ascii="Calibri" w:hAnsi="Calibri" w:eastAsia="Calibri" w:cs="Calibri" w:asciiTheme="minorAscii" w:hAnsiTheme="minorAscii" w:eastAsiaTheme="minorAscii" w:cstheme="minorAscii"/>
          <w:sz w:val="24"/>
          <w:szCs w:val="24"/>
        </w:rPr>
      </w:pPr>
      <w:r w:rsidRPr="0BC3FE16" w:rsidR="00B25055">
        <w:rPr>
          <w:rFonts w:ascii="Calibri" w:hAnsi="Calibri" w:eastAsia="Calibri" w:cs="Calibri" w:asciiTheme="minorAscii" w:hAnsiTheme="minorAscii" w:eastAsiaTheme="minorAscii" w:cstheme="minorAscii"/>
          <w:sz w:val="24"/>
          <w:szCs w:val="24"/>
        </w:rPr>
        <w:t>T</w:t>
      </w:r>
      <w:r w:rsidRPr="0BC3FE16" w:rsidR="0090445A">
        <w:rPr>
          <w:rFonts w:ascii="Calibri" w:hAnsi="Calibri" w:eastAsia="Calibri" w:cs="Calibri" w:asciiTheme="minorAscii" w:hAnsiTheme="minorAscii" w:eastAsiaTheme="minorAscii" w:cstheme="minorAscii"/>
          <w:sz w:val="24"/>
          <w:szCs w:val="24"/>
        </w:rPr>
        <w:t xml:space="preserve">his PhD project will </w:t>
      </w:r>
      <w:r w:rsidRPr="0BC3FE16" w:rsidR="00B25055">
        <w:rPr>
          <w:rFonts w:ascii="Calibri" w:hAnsi="Calibri" w:eastAsia="Calibri" w:cs="Calibri" w:asciiTheme="minorAscii" w:hAnsiTheme="minorAscii" w:eastAsiaTheme="minorAscii" w:cstheme="minorAscii"/>
          <w:sz w:val="24"/>
          <w:szCs w:val="24"/>
        </w:rPr>
        <w:t xml:space="preserve">initially </w:t>
      </w:r>
      <w:r w:rsidRPr="0BC3FE16" w:rsidR="0090445A">
        <w:rPr>
          <w:rFonts w:ascii="Calibri" w:hAnsi="Calibri" w:eastAsia="Calibri" w:cs="Calibri" w:asciiTheme="minorAscii" w:hAnsiTheme="minorAscii" w:eastAsiaTheme="minorAscii" w:cstheme="minorAscii"/>
          <w:sz w:val="24"/>
          <w:szCs w:val="24"/>
        </w:rPr>
        <w:t xml:space="preserve">assess the </w:t>
      </w:r>
      <w:r w:rsidRPr="0BC3FE16" w:rsidR="00B25055">
        <w:rPr>
          <w:rFonts w:ascii="Calibri" w:hAnsi="Calibri" w:eastAsia="Calibri" w:cs="Calibri" w:asciiTheme="minorAscii" w:hAnsiTheme="minorAscii" w:eastAsiaTheme="minorAscii" w:cstheme="minorAscii"/>
          <w:sz w:val="24"/>
          <w:szCs w:val="24"/>
        </w:rPr>
        <w:t xml:space="preserve">damage to </w:t>
      </w:r>
      <w:r w:rsidRPr="0BC3FE16" w:rsidR="0090445A">
        <w:rPr>
          <w:rFonts w:ascii="Calibri" w:hAnsi="Calibri" w:eastAsia="Calibri" w:cs="Calibri" w:asciiTheme="minorAscii" w:hAnsiTheme="minorAscii" w:eastAsiaTheme="minorAscii" w:cstheme="minorAscii"/>
          <w:sz w:val="24"/>
          <w:szCs w:val="24"/>
        </w:rPr>
        <w:t xml:space="preserve">infrastructure </w:t>
      </w:r>
      <w:r w:rsidRPr="0BC3FE16" w:rsidR="00B25055">
        <w:rPr>
          <w:rFonts w:ascii="Calibri" w:hAnsi="Calibri" w:eastAsia="Calibri" w:cs="Calibri" w:asciiTheme="minorAscii" w:hAnsiTheme="minorAscii" w:eastAsiaTheme="minorAscii" w:cstheme="minorAscii"/>
          <w:sz w:val="24"/>
          <w:szCs w:val="24"/>
        </w:rPr>
        <w:t xml:space="preserve">systems from natural hazards, before considering the resource </w:t>
      </w:r>
      <w:r w:rsidRPr="0BC3FE16" w:rsidR="0090445A">
        <w:rPr>
          <w:rFonts w:ascii="Calibri" w:hAnsi="Calibri" w:eastAsia="Calibri" w:cs="Calibri" w:asciiTheme="minorAscii" w:hAnsiTheme="minorAscii" w:eastAsiaTheme="minorAscii" w:cstheme="minorAscii"/>
          <w:sz w:val="24"/>
          <w:szCs w:val="24"/>
        </w:rPr>
        <w:t xml:space="preserve">requirements of </w:t>
      </w:r>
      <w:r w:rsidRPr="0BC3FE16" w:rsidR="00B25055">
        <w:rPr>
          <w:rFonts w:ascii="Calibri" w:hAnsi="Calibri" w:eastAsia="Calibri" w:cs="Calibri" w:asciiTheme="minorAscii" w:hAnsiTheme="minorAscii" w:eastAsiaTheme="minorAscii" w:cstheme="minorAscii"/>
          <w:sz w:val="24"/>
          <w:szCs w:val="24"/>
        </w:rPr>
        <w:t>a</w:t>
      </w:r>
      <w:r w:rsidRPr="0BC3FE16" w:rsidR="0090445A">
        <w:rPr>
          <w:rFonts w:ascii="Calibri" w:hAnsi="Calibri" w:eastAsia="Calibri" w:cs="Calibri" w:asciiTheme="minorAscii" w:hAnsiTheme="minorAscii" w:eastAsiaTheme="minorAscii" w:cstheme="minorAscii"/>
          <w:sz w:val="24"/>
          <w:szCs w:val="24"/>
        </w:rPr>
        <w:t xml:space="preserve"> population in the immediate, short and long term disaster phases.  </w:t>
      </w:r>
      <w:r w:rsidRPr="0BC3FE16" w:rsidR="00B25055">
        <w:rPr>
          <w:rFonts w:ascii="Calibri" w:hAnsi="Calibri" w:eastAsia="Calibri" w:cs="Calibri" w:asciiTheme="minorAscii" w:hAnsiTheme="minorAscii" w:eastAsiaTheme="minorAscii" w:cstheme="minorAscii"/>
          <w:sz w:val="24"/>
          <w:szCs w:val="24"/>
        </w:rPr>
        <w:t>This will then enable</w:t>
      </w:r>
      <w:r w:rsidRPr="0BC3FE16" w:rsidR="00E04AF0">
        <w:rPr>
          <w:rFonts w:ascii="Calibri" w:hAnsi="Calibri" w:eastAsia="Calibri" w:cs="Calibri" w:asciiTheme="minorAscii" w:hAnsiTheme="minorAscii" w:eastAsiaTheme="minorAscii" w:cstheme="minorAscii"/>
          <w:sz w:val="24"/>
          <w:szCs w:val="24"/>
        </w:rPr>
        <w:t xml:space="preserve"> the development of </w:t>
      </w:r>
      <w:r w:rsidRPr="0BC3FE16" w:rsidR="00B25055">
        <w:rPr>
          <w:rFonts w:ascii="Calibri" w:hAnsi="Calibri" w:eastAsia="Calibri" w:cs="Calibri" w:asciiTheme="minorAscii" w:hAnsiTheme="minorAscii" w:eastAsiaTheme="minorAscii" w:cstheme="minorAscii"/>
          <w:sz w:val="24"/>
          <w:szCs w:val="24"/>
        </w:rPr>
        <w:t>methodologies aimed at increasing the supply of resource to areas in need during these disaster phases.  This may involve temporary access to resource (</w:t>
      </w:r>
      <w:proofErr w:type="gramStart"/>
      <w:r w:rsidRPr="0BC3FE16" w:rsidR="00B25055">
        <w:rPr>
          <w:rFonts w:ascii="Calibri" w:hAnsi="Calibri" w:eastAsia="Calibri" w:cs="Calibri" w:asciiTheme="minorAscii" w:hAnsiTheme="minorAscii" w:eastAsiaTheme="minorAscii" w:cstheme="minorAscii"/>
          <w:sz w:val="24"/>
          <w:szCs w:val="24"/>
        </w:rPr>
        <w:t>i.e.</w:t>
      </w:r>
      <w:proofErr w:type="gramEnd"/>
      <w:r w:rsidRPr="0BC3FE16" w:rsidR="00B25055">
        <w:rPr>
          <w:rFonts w:ascii="Calibri" w:hAnsi="Calibri" w:eastAsia="Calibri" w:cs="Calibri" w:asciiTheme="minorAscii" w:hAnsiTheme="minorAscii" w:eastAsiaTheme="minorAscii" w:cstheme="minorAscii"/>
          <w:sz w:val="24"/>
          <w:szCs w:val="24"/>
        </w:rPr>
        <w:t xml:space="preserve"> </w:t>
      </w:r>
      <w:r w:rsidRPr="0BC3FE16" w:rsidR="00E04AF0">
        <w:rPr>
          <w:rFonts w:ascii="Calibri" w:hAnsi="Calibri" w:eastAsia="Calibri" w:cs="Calibri" w:asciiTheme="minorAscii" w:hAnsiTheme="minorAscii" w:eastAsiaTheme="minorAscii" w:cstheme="minorAscii"/>
          <w:sz w:val="24"/>
          <w:szCs w:val="24"/>
        </w:rPr>
        <w:t xml:space="preserve">through electricity generators), prioritisation of areas to restore resource access or (in the longer-term) plans to alter the main infrastructure provision (i.e. alter the position of the underground pipe network in a water distribution system to ensure it has a higher level of resilience to future events).  </w:t>
      </w:r>
    </w:p>
    <w:p w:rsidRPr="00530ECF" w:rsidR="00530ECF" w:rsidP="0BC3FE16" w:rsidRDefault="00530ECF" w14:paraId="2C2BBBF6" w14:textId="77777777" w14:noSpellErr="1">
      <w:pPr>
        <w:jc w:val="both"/>
        <w:rPr>
          <w:rFonts w:ascii="Calibri" w:hAnsi="Calibri" w:eastAsia="Calibri" w:cs="Calibri" w:asciiTheme="minorAscii" w:hAnsiTheme="minorAscii" w:eastAsiaTheme="minorAscii" w:cstheme="minorAscii"/>
          <w:sz w:val="24"/>
          <w:szCs w:val="24"/>
        </w:rPr>
      </w:pPr>
      <w:r w:rsidRPr="0BC3FE16" w:rsidR="00530ECF">
        <w:rPr>
          <w:rFonts w:ascii="Calibri" w:hAnsi="Calibri" w:eastAsia="Calibri" w:cs="Calibri" w:asciiTheme="minorAscii" w:hAnsiTheme="minorAscii" w:eastAsiaTheme="minorAscii" w:cstheme="minorAscii"/>
          <w:sz w:val="24"/>
          <w:szCs w:val="24"/>
        </w:rPr>
        <w:t xml:space="preserve">Newcastle University is committed to being a fully inclusive Global University which actively recruits, </w:t>
      </w:r>
      <w:r w:rsidRPr="0BC3FE16" w:rsidR="00530ECF">
        <w:rPr>
          <w:rFonts w:ascii="Calibri" w:hAnsi="Calibri" w:eastAsia="Calibri" w:cs="Calibri" w:asciiTheme="minorAscii" w:hAnsiTheme="minorAscii" w:eastAsiaTheme="minorAscii" w:cstheme="minorAscii"/>
          <w:sz w:val="24"/>
          <w:szCs w:val="24"/>
        </w:rPr>
        <w:t>supports</w:t>
      </w:r>
      <w:r w:rsidRPr="0BC3FE16" w:rsidR="00530ECF">
        <w:rPr>
          <w:rFonts w:ascii="Calibri" w:hAnsi="Calibri" w:eastAsia="Calibri" w:cs="Calibri" w:asciiTheme="minorAscii" w:hAnsiTheme="minorAscii" w:eastAsiaTheme="minorAscii" w:cstheme="minorAscii"/>
          <w:sz w:val="24"/>
          <w:szCs w:val="24"/>
        </w:rPr>
        <w:t xml:space="preserve"> and retains colleagues from all sectors of society.  We value diversity as well as celebrate, </w:t>
      </w:r>
      <w:r w:rsidRPr="0BC3FE16" w:rsidR="00530ECF">
        <w:rPr>
          <w:rFonts w:ascii="Calibri" w:hAnsi="Calibri" w:eastAsia="Calibri" w:cs="Calibri" w:asciiTheme="minorAscii" w:hAnsiTheme="minorAscii" w:eastAsiaTheme="minorAscii" w:cstheme="minorAscii"/>
          <w:sz w:val="24"/>
          <w:szCs w:val="24"/>
        </w:rPr>
        <w:t>support</w:t>
      </w:r>
      <w:r w:rsidRPr="0BC3FE16" w:rsidR="00530ECF">
        <w:rPr>
          <w:rFonts w:ascii="Calibri" w:hAnsi="Calibri" w:eastAsia="Calibri" w:cs="Calibri" w:asciiTheme="minorAscii" w:hAnsiTheme="minorAscii" w:eastAsiaTheme="minorAscii" w:cstheme="minorAscii"/>
          <w:sz w:val="24"/>
          <w:szCs w:val="24"/>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r w:rsidRPr="0BC3FE16" w:rsidR="00530ECF">
        <w:rPr>
          <w:rFonts w:ascii="Calibri" w:hAnsi="Calibri" w:eastAsia="Calibri" w:cs="Calibri" w:asciiTheme="minorAscii" w:hAnsiTheme="minorAscii" w:eastAsiaTheme="minorAscii" w:cstheme="minorAscii"/>
          <w:sz w:val="24"/>
          <w:szCs w:val="24"/>
        </w:rPr>
        <w:t>pregnancy</w:t>
      </w:r>
      <w:r w:rsidRPr="0BC3FE16" w:rsidR="00530ECF">
        <w:rPr>
          <w:rFonts w:ascii="Calibri" w:hAnsi="Calibri" w:eastAsia="Calibri" w:cs="Calibri" w:asciiTheme="minorAscii" w:hAnsiTheme="minorAscii" w:eastAsiaTheme="minorAscii" w:cstheme="minorAscii"/>
          <w:sz w:val="24"/>
          <w:szCs w:val="24"/>
        </w:rPr>
        <w:t xml:space="preserve"> and maternity, as well as being open to flexible working practices.</w:t>
      </w:r>
    </w:p>
    <w:p w:rsidRPr="00522817" w:rsidR="0090445A" w:rsidP="0BC3FE16" w:rsidRDefault="0090445A" w14:paraId="4517BCE9"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0BC3FE16" w:rsidRDefault="00711D23" w14:paraId="51A02DA3" w14:textId="6A20207A"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0BC3FE16" w:rsidR="00711D23">
        <w:rPr>
          <w:rFonts w:ascii="Calibri" w:hAnsi="Calibri" w:eastAsia="Calibri" w:cs="Calibri" w:asciiTheme="minorAscii" w:hAnsiTheme="minorAscii" w:eastAsiaTheme="minorAscii" w:cstheme="minorAscii"/>
          <w:color w:val="009AA6"/>
          <w:sz w:val="24"/>
          <w:szCs w:val="24"/>
          <w:lang w:eastAsia="en-GB"/>
        </w:rPr>
        <w:t>References (optional)</w:t>
      </w:r>
      <w:r w:rsidRPr="0BC3FE16" w:rsidR="00522817">
        <w:rPr>
          <w:rFonts w:ascii="Calibri" w:hAnsi="Calibri" w:eastAsia="Calibri" w:cs="Calibri" w:asciiTheme="minorAscii" w:hAnsiTheme="minorAscii" w:eastAsiaTheme="minorAscii" w:cstheme="minorAscii"/>
          <w:color w:val="009AA6"/>
          <w:sz w:val="24"/>
          <w:szCs w:val="24"/>
          <w:lang w:eastAsia="en-GB"/>
        </w:rPr>
        <w:t>:</w:t>
      </w:r>
      <w:r w:rsidRPr="0BC3FE16" w:rsidR="00522817">
        <w:rPr>
          <w:rFonts w:ascii="Calibri" w:hAnsi="Calibri" w:eastAsia="Calibri" w:cs="Calibri" w:asciiTheme="minorAscii" w:hAnsiTheme="minorAscii" w:eastAsiaTheme="minorAscii" w:cstheme="minorAscii"/>
          <w:sz w:val="24"/>
          <w:szCs w:val="24"/>
          <w:lang w:eastAsia="en-GB"/>
        </w:rPr>
        <w:t xml:space="preserve">  </w:t>
      </w:r>
    </w:p>
    <w:p w:rsidRPr="00522817" w:rsidR="00711D23" w:rsidP="0BC3FE16" w:rsidRDefault="00711D23" w14:paraId="18A694BA" w14:textId="546BFFC2"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522817" w:rsidP="0BC3FE16" w:rsidRDefault="00522817" w14:paraId="4E3F8AAB"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0BC3FE16" w:rsidRDefault="00711D23" w14:paraId="2A78F7D1" w14:textId="17EC2A19" w14:noSpellErr="1">
      <w:pPr>
        <w:spacing w:after="0" w:line="240" w:lineRule="auto"/>
        <w:outlineLvl w:val="1"/>
        <w:rPr>
          <w:rFonts w:ascii="Calibri" w:hAnsi="Calibri" w:eastAsia="Calibri" w:cs="Calibri" w:asciiTheme="minorAscii" w:hAnsiTheme="minorAscii" w:eastAsiaTheme="minorAscii" w:cstheme="minorAscii"/>
          <w:i w:val="1"/>
          <w:iCs w:val="1"/>
          <w:sz w:val="24"/>
          <w:szCs w:val="24"/>
          <w:lang w:eastAsia="en-GB"/>
        </w:rPr>
      </w:pPr>
      <w:r w:rsidRPr="0BC3FE16" w:rsidR="00711D23">
        <w:rPr>
          <w:rFonts w:ascii="Calibri" w:hAnsi="Calibri" w:eastAsia="Calibri" w:cs="Calibri" w:asciiTheme="minorAscii" w:hAnsiTheme="minorAscii" w:eastAsiaTheme="minorAscii" w:cstheme="minorAscii"/>
          <w:color w:val="009AA6"/>
          <w:sz w:val="24"/>
          <w:szCs w:val="24"/>
          <w:lang w:eastAsia="en-GB"/>
        </w:rPr>
        <w:t>Application enquires</w:t>
      </w:r>
      <w:r w:rsidRPr="0BC3FE16" w:rsidR="00522817">
        <w:rPr>
          <w:rFonts w:ascii="Calibri" w:hAnsi="Calibri" w:eastAsia="Calibri" w:cs="Calibri" w:asciiTheme="minorAscii" w:hAnsiTheme="minorAscii" w:eastAsiaTheme="minorAscii" w:cstheme="minorAscii"/>
          <w:color w:val="009AA6"/>
          <w:sz w:val="24"/>
          <w:szCs w:val="24"/>
          <w:lang w:eastAsia="en-GB"/>
        </w:rPr>
        <w:t>:</w:t>
      </w:r>
      <w:r w:rsidRPr="0BC3FE16" w:rsidR="00522817">
        <w:rPr>
          <w:rFonts w:ascii="Calibri" w:hAnsi="Calibri" w:eastAsia="Calibri" w:cs="Calibri" w:asciiTheme="minorAscii" w:hAnsiTheme="minorAscii" w:eastAsiaTheme="minorAscii" w:cstheme="minorAscii"/>
          <w:sz w:val="24"/>
          <w:szCs w:val="24"/>
          <w:lang w:eastAsia="en-GB"/>
        </w:rPr>
        <w:t xml:space="preserve">  </w:t>
      </w:r>
      <w:r w:rsidRPr="0BC3FE16" w:rsidR="00E04AF0">
        <w:rPr>
          <w:rFonts w:ascii="Calibri" w:hAnsi="Calibri" w:eastAsia="Calibri" w:cs="Calibri" w:asciiTheme="minorAscii" w:hAnsiTheme="minorAscii" w:eastAsiaTheme="minorAscii" w:cstheme="minorAscii"/>
          <w:sz w:val="24"/>
          <w:szCs w:val="24"/>
          <w:lang w:eastAsia="en-GB"/>
        </w:rPr>
        <w:t xml:space="preserve">Dr Sarah Dunn, </w:t>
      </w:r>
      <w:hyperlink r:id="Rb3e327464d30405e">
        <w:r w:rsidRPr="0BC3FE16" w:rsidR="00E04AF0">
          <w:rPr>
            <w:rStyle w:val="Hyperlink"/>
            <w:rFonts w:ascii="Calibri" w:hAnsi="Calibri" w:eastAsia="Calibri" w:cs="Calibri" w:asciiTheme="minorAscii" w:hAnsiTheme="minorAscii" w:eastAsiaTheme="minorAscii" w:cstheme="minorAscii"/>
            <w:sz w:val="24"/>
            <w:szCs w:val="24"/>
            <w:lang w:eastAsia="en-GB"/>
          </w:rPr>
          <w:t>sarah.dunn@ncl.ac.uk</w:t>
        </w:r>
      </w:hyperlink>
      <w:r w:rsidRPr="0BC3FE16" w:rsidR="00E04AF0">
        <w:rPr>
          <w:rFonts w:ascii="Calibri" w:hAnsi="Calibri" w:eastAsia="Calibri" w:cs="Calibri" w:asciiTheme="minorAscii" w:hAnsiTheme="minorAscii" w:eastAsiaTheme="minorAscii" w:cstheme="minorAscii"/>
          <w:sz w:val="24"/>
          <w:szCs w:val="24"/>
          <w:lang w:eastAsia="en-GB"/>
        </w:rPr>
        <w:t xml:space="preserve">, </w:t>
      </w:r>
      <w:r w:rsidRPr="0BC3FE16" w:rsidR="00E04AF0">
        <w:rPr>
          <w:rFonts w:ascii="Calibri" w:hAnsi="Calibri" w:eastAsia="Calibri" w:cs="Calibri" w:asciiTheme="minorAscii" w:hAnsiTheme="minorAscii" w:eastAsiaTheme="minorAscii" w:cstheme="minorAscii"/>
          <w:sz w:val="24"/>
          <w:szCs w:val="24"/>
          <w:lang w:eastAsia="en-GB"/>
        </w:rPr>
        <w:t>https://www.ncl.ac.uk/engineering/staff/profile/sarahdunn.html</w:t>
      </w:r>
    </w:p>
    <w:p w:rsidRPr="00522817" w:rsidR="00A83877" w:rsidP="0068098D" w:rsidRDefault="00A83877" w14:paraId="44EAFD9C" w14:textId="77777777">
      <w:pPr>
        <w:spacing w:after="0" w:line="240" w:lineRule="auto"/>
        <w:outlineLvl w:val="1"/>
        <w:rPr>
          <w:rFonts w:eastAsia="Times New Roman" w:cstheme="minorHAnsi"/>
          <w:sz w:val="28"/>
          <w:szCs w:val="28"/>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r w:rsidRPr="00522817">
        <w:rPr>
          <w:b/>
        </w:rPr>
        <w:t xml:space="preserve"> from the lists provided below</w:t>
      </w:r>
      <w:r w:rsidRPr="00522817" w:rsidR="0024782F">
        <w:rPr>
          <w:b/>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530ECF"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530ECF"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530ECF"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530ECF"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530ECF"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530ECF"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530ECF"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530ECF"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530ECF"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530ECF"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530ECF" w14:paraId="0D4FC975" w14:textId="77777777">
      <w:pPr>
        <w:spacing w:after="0" w:line="259" w:lineRule="auto"/>
        <w:rPr>
          <w:rFonts w:ascii="Calibri" w:hAnsi="Calibri" w:eastAsia="Calibri" w:cs="Times New Roman"/>
        </w:rPr>
      </w:pPr>
      <w:sdt>
        <w:sdtPr>
          <w:rPr>
            <w:rFonts w:ascii="Calibri" w:hAnsi="Calibri" w:eastAsia="Calibri" w:cs="Times New Roman"/>
            <w:highlight w:val="green"/>
          </w:rPr>
          <w:id w:val="316621018"/>
          <w14:checkbox>
            <w14:checked w14:val="0"/>
            <w14:checkedState w14:val="2612" w14:font="MS Gothic"/>
            <w14:uncheckedState w14:val="2610" w14:font="MS Gothic"/>
          </w14:checkbox>
        </w:sdtPr>
        <w:sdtEndPr/>
        <w:sdtContent>
          <w:r w:rsidRPr="004F349E" w:rsidR="00B50688">
            <w:rPr>
              <w:rFonts w:ascii="Segoe UI Symbol" w:hAnsi="Segoe UI Symbol" w:eastAsia="Calibri" w:cs="Segoe UI Symbol"/>
              <w:highlight w:val="green"/>
            </w:rPr>
            <w:t>☐</w:t>
          </w:r>
        </w:sdtContent>
      </w:sdt>
      <w:r w:rsidRPr="004F349E" w:rsidR="00B50688">
        <w:rPr>
          <w:rFonts w:ascii="Calibri" w:hAnsi="Calibri" w:eastAsia="Calibri" w:cs="Times New Roman"/>
          <w:highlight w:val="green"/>
        </w:rPr>
        <w:t xml:space="preserve"> built environment</w:t>
      </w:r>
    </w:p>
    <w:p w:rsidRPr="00B50688" w:rsidR="00B50688" w:rsidP="00B50688" w:rsidRDefault="00530ECF"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530ECF"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530ECF"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530ECF"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530ECF"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530ECF"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530ECF"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530ECF"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530ECF"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530ECF"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530ECF"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530ECF"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530ECF"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530ECF"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530ECF"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530ECF"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530ECF"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530ECF"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530ECF"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530ECF"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530ECF"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530ECF"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530ECF"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530ECF"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530ECF"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530ECF"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530ECF"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530ECF"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530ECF"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530ECF"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530ECF"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530ECF"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530ECF"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530ECF"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530ECF"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530ECF"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530ECF"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530ECF"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530ECF"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530ECF"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530ECF"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530ECF"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530ECF"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530ECF"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530ECF"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530ECF"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530ECF"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530ECF"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530ECF"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530ECF"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530ECF"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530ECF"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530ECF"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530ECF"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530ECF"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530ECF"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530ECF"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530ECF"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530ECF"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530ECF"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530ECF"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530ECF"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530ECF"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530ECF"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530ECF"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530ECF"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530ECF"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530ECF"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530ECF"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530ECF"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530ECF"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530ECF"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530ECF"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530ECF"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530ECF"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530ECF" w14:paraId="65D117AD" w14:textId="77777777">
      <w:pPr>
        <w:spacing w:after="0" w:line="259" w:lineRule="auto"/>
        <w:rPr>
          <w:rFonts w:ascii="Calibri" w:hAnsi="Calibri" w:eastAsia="Calibri" w:cs="Times New Roman"/>
        </w:rPr>
      </w:pPr>
      <w:sdt>
        <w:sdtPr>
          <w:rPr>
            <w:rFonts w:ascii="Calibri" w:hAnsi="Calibri" w:eastAsia="Calibri" w:cs="Times New Roman"/>
            <w:highlight w:val="green"/>
          </w:rPr>
          <w:id w:val="1365635735"/>
          <w14:checkbox>
            <w14:checked w14:val="0"/>
            <w14:checkedState w14:val="2612" w14:font="MS Gothic"/>
            <w14:uncheckedState w14:val="2610" w14:font="MS Gothic"/>
          </w14:checkbox>
        </w:sdtPr>
        <w:sdtEndPr/>
        <w:sdtContent>
          <w:r w:rsidRPr="00E04AF0" w:rsidR="00B50688">
            <w:rPr>
              <w:rFonts w:ascii="Segoe UI Symbol" w:hAnsi="Segoe UI Symbol" w:eastAsia="Calibri" w:cs="Segoe UI Symbol"/>
              <w:highlight w:val="green"/>
            </w:rPr>
            <w:t>☐</w:t>
          </w:r>
        </w:sdtContent>
      </w:sdt>
      <w:r w:rsidRPr="00E04AF0" w:rsidR="00B50688">
        <w:rPr>
          <w:rFonts w:ascii="Calibri" w:hAnsi="Calibri" w:eastAsia="Calibri" w:cs="Times New Roman"/>
          <w:highlight w:val="green"/>
        </w:rPr>
        <w:t xml:space="preserve"> artificial intelligence</w:t>
      </w:r>
    </w:p>
    <w:p w:rsidRPr="00B50688" w:rsidR="00B50688" w:rsidP="00B50688" w:rsidRDefault="00530ECF"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530ECF"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530ECF"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530ECF"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530ECF"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530ECF"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530ECF"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530ECF"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530ECF"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530ECF"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530ECF"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530ECF"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0"/>
    <w:p w:rsidRPr="00B50688" w:rsidR="00B50688" w:rsidP="00B50688" w:rsidRDefault="00530ECF"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0"/>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530ECF"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530ECF"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530ECF"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530ECF"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530ECF"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530ECF"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530ECF"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530ECF"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530ECF"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530ECF"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530ECF"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530ECF"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530ECF"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530ECF"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530ECF"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530ECF"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530ECF"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530ECF"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530ECF"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530ECF"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530ECF"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530ECF"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530ECF"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530ECF"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530ECF"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530ECF"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530ECF"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530ECF"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530ECF"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530ECF"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530ECF"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530ECF"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530ECF"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530ECF"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530ECF"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530ECF"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530ECF"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530ECF" w14:paraId="5600ACB1" w14:textId="77777777">
      <w:pPr>
        <w:spacing w:after="0" w:line="259" w:lineRule="auto"/>
        <w:rPr>
          <w:rFonts w:ascii="Calibri" w:hAnsi="Calibri" w:eastAsia="Calibri" w:cs="Times New Roman"/>
        </w:rPr>
      </w:pPr>
      <w:sdt>
        <w:sdtPr>
          <w:rPr>
            <w:rFonts w:ascii="Calibri" w:hAnsi="Calibri" w:eastAsia="Calibri" w:cs="Times New Roman"/>
            <w:highlight w:val="green"/>
          </w:rPr>
          <w:id w:val="-217207931"/>
          <w14:checkbox>
            <w14:checked w14:val="0"/>
            <w14:checkedState w14:val="2612" w14:font="MS Gothic"/>
            <w14:uncheckedState w14:val="2610" w14:font="MS Gothic"/>
          </w14:checkbox>
        </w:sdtPr>
        <w:sdtEndPr/>
        <w:sdtContent>
          <w:r w:rsidRPr="00E04AF0" w:rsidR="00B50688">
            <w:rPr>
              <w:rFonts w:ascii="Segoe UI Symbol" w:hAnsi="Segoe UI Symbol" w:eastAsia="Calibri" w:cs="Segoe UI Symbol"/>
              <w:highlight w:val="green"/>
            </w:rPr>
            <w:t>☐</w:t>
          </w:r>
        </w:sdtContent>
      </w:sdt>
      <w:r w:rsidRPr="00E04AF0" w:rsidR="00B50688">
        <w:rPr>
          <w:rFonts w:ascii="Calibri" w:hAnsi="Calibri" w:eastAsia="Calibri" w:cs="Times New Roman"/>
          <w:highlight w:val="green"/>
        </w:rPr>
        <w:t xml:space="preserve"> civil engineering</w:t>
      </w:r>
    </w:p>
    <w:p w:rsidRPr="00B50688" w:rsidR="00B50688" w:rsidP="00B50688" w:rsidRDefault="00530ECF"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530ECF"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530ECF"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530ECF"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530ECF"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530ECF"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530ECF"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530ECF"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530ECF"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530ECF"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530ECF"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530ECF"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530ECF"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530ECF"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530ECF"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530ECF"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530ECF"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530ECF"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530ECF"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530ECF"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530ECF"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530ECF"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530ECF"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EndPr/>
        <w:sdtContent>
          <w:r w:rsidRPr="004F349E" w:rsidR="00B50688">
            <w:rPr>
              <w:rFonts w:ascii="Segoe UI Symbol" w:hAnsi="Segoe UI Symbol" w:eastAsia="Calibri" w:cs="Segoe UI Symbol"/>
            </w:rPr>
            <w:t>☐</w:t>
          </w:r>
        </w:sdtContent>
      </w:sdt>
      <w:r w:rsidRPr="004F349E" w:rsidR="00B50688">
        <w:rPr>
          <w:rFonts w:ascii="Calibri" w:hAnsi="Calibri" w:eastAsia="Calibri" w:cs="Times New Roman"/>
        </w:rPr>
        <w:t xml:space="preserve"> structural engineering</w:t>
      </w:r>
    </w:p>
    <w:p w:rsidRPr="00B50688" w:rsidR="00B50688" w:rsidP="00B50688" w:rsidRDefault="00530ECF"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530ECF"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530ECF"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530ECF"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530ECF"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530ECF"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530ECF"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530ECF"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530ECF"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530ECF"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530ECF"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530ECF"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530ECF"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530ECF"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530ECF"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530ECF"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530ECF"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530ECF"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530ECF"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530ECF"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530ECF"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530ECF"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530ECF"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530ECF"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530ECF"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530ECF"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530ECF"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530ECF"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530ECF"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530ECF"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530ECF"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530ECF"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530ECF"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530ECF"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530ECF"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530ECF"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530ECF"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530ECF"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530ECF"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530ECF"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530ECF"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530ECF"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530ECF"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530ECF"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530ECF"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530ECF"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530ECF"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530ECF"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530ECF"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530ECF"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530ECF"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530ECF"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530ECF"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530ECF"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530ECF"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530ECF"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530ECF"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530ECF"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530ECF"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530ECF"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530ECF"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530ECF"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530ECF"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530ECF"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530ECF"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530ECF"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530ECF"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530ECF"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530ECF"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530ECF"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530ECF"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530ECF"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530ECF"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530ECF"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530ECF"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530ECF"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530ECF"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530ECF"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530ECF"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530ECF"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530ECF"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530ECF"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530ECF"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530ECF"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530ECF"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530ECF"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530ECF"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530ECF"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530ECF"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530ECF"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530ECF"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530ECF"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530ECF"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530ECF"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530ECF"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530ECF"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530ECF"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530ECF"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530ECF"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530ECF"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530ECF"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530ECF"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530ECF"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530ECF"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530ECF"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530ECF"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530ECF"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530ECF"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530ECF"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530ECF"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530ECF"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530ECF"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530ECF"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530ECF"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530ECF"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530ECF"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530ECF"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530ECF"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530ECF"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530ECF"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530ECF"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530ECF"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530ECF"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530ECF"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530ECF"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530ECF"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530ECF"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530ECF"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530ECF"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530ECF"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530ECF"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530ECF"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530ECF"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530ECF"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530ECF"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530ECF"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530ECF"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530ECF"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530ECF"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530ECF"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530ECF"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530ECF"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530ECF"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530ECF"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530ECF"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530ECF"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530ECF"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530ECF"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530ECF"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530ECF"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530ECF"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530ECF"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530ECF"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530ECF"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530ECF"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530ECF"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530ECF"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530ECF"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530ECF"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530ECF"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530ECF"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530ECF"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530ECF"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530ECF"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530ECF"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530ECF"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530ECF"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530ECF"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530ECF"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530ECF"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530ECF"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530ECF"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530ECF"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530ECF"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530ECF"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530ECF"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530ECF"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530ECF"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530ECF"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530ECF"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530ECF"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530ECF"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530ECF"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530ECF"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530ECF"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530ECF"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530ECF"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530ECF"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530ECF"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530ECF"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530ECF"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530ECF"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530ECF"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530ECF"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530ECF"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530ECF"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530ECF"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530ECF"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530ECF"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530ECF"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530ECF"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530ECF"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530ECF"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530ECF"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530ECF"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530ECF"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530ECF"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530ECF"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530ECF"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530ECF"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530ECF"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530ECF"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530ECF"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530ECF"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530ECF"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530ECF"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530ECF"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530ECF"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530ECF"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530ECF"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530ECF"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530ECF"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530ECF"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530ECF"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530ECF"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530ECF"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530ECF"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530ECF"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530ECF"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530ECF"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97AD3"/>
    <w:rsid w:val="00201139"/>
    <w:rsid w:val="0024782F"/>
    <w:rsid w:val="002813A3"/>
    <w:rsid w:val="002C45F3"/>
    <w:rsid w:val="00367D7A"/>
    <w:rsid w:val="00382254"/>
    <w:rsid w:val="00386B88"/>
    <w:rsid w:val="00445A72"/>
    <w:rsid w:val="004E3998"/>
    <w:rsid w:val="004F349E"/>
    <w:rsid w:val="00522817"/>
    <w:rsid w:val="00530ECF"/>
    <w:rsid w:val="00582388"/>
    <w:rsid w:val="005A1082"/>
    <w:rsid w:val="0068098D"/>
    <w:rsid w:val="00691CCE"/>
    <w:rsid w:val="0070561D"/>
    <w:rsid w:val="00711D23"/>
    <w:rsid w:val="00825FC3"/>
    <w:rsid w:val="008C64F9"/>
    <w:rsid w:val="0090445A"/>
    <w:rsid w:val="00987B99"/>
    <w:rsid w:val="00A64EA6"/>
    <w:rsid w:val="00A77889"/>
    <w:rsid w:val="00A83877"/>
    <w:rsid w:val="00A93A23"/>
    <w:rsid w:val="00AC065B"/>
    <w:rsid w:val="00AD39E5"/>
    <w:rsid w:val="00B25055"/>
    <w:rsid w:val="00B31BC1"/>
    <w:rsid w:val="00B50688"/>
    <w:rsid w:val="00B83E2A"/>
    <w:rsid w:val="00BF4042"/>
    <w:rsid w:val="00D062A4"/>
    <w:rsid w:val="00E04AF0"/>
    <w:rsid w:val="00E57019"/>
    <w:rsid w:val="00EE265D"/>
    <w:rsid w:val="00FA59D2"/>
    <w:rsid w:val="022FF4CF"/>
    <w:rsid w:val="03B0D377"/>
    <w:rsid w:val="0BC3FE16"/>
    <w:rsid w:val="0CBDA00D"/>
    <w:rsid w:val="11671570"/>
    <w:rsid w:val="137A3E05"/>
    <w:rsid w:val="1CC359A8"/>
    <w:rsid w:val="20B08340"/>
    <w:rsid w:val="244E9B54"/>
    <w:rsid w:val="2A98A2EA"/>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7393">
      <w:bodyDiv w:val="1"/>
      <w:marLeft w:val="0"/>
      <w:marRight w:val="0"/>
      <w:marTop w:val="0"/>
      <w:marBottom w:val="0"/>
      <w:divBdr>
        <w:top w:val="none" w:sz="0" w:space="0" w:color="auto"/>
        <w:left w:val="none" w:sz="0" w:space="0" w:color="auto"/>
        <w:bottom w:val="none" w:sz="0" w:space="0" w:color="auto"/>
        <w:right w:val="none" w:sz="0" w:space="0" w:color="auto"/>
      </w:divBdr>
    </w:div>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glossaryDocument" Target="glossary/document.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sarah.dunn@ncl.ac.uk" TargetMode="External" Id="Rb3e327464d30405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072163"/>
    <w:rsid w:val="006B7A3E"/>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00C6FC-2AC0-400A-ABD2-94D3A4D7BC26}"/>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Melissa Ware</cp:lastModifiedBy>
  <cp:revision>6</cp:revision>
  <dcterms:created xsi:type="dcterms:W3CDTF">2022-11-21T08:45:00Z</dcterms:created>
  <dcterms:modified xsi:type="dcterms:W3CDTF">2022-12-14T09:26:57Z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