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2CD9D176" w14:textId="77777777" w:rsidR="004F6D4F" w:rsidRDefault="00522817" w:rsidP="004F6D4F">
      <w:pPr>
        <w:spacing w:after="0" w:line="240" w:lineRule="auto"/>
        <w:jc w:val="both"/>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p>
    <w:p w14:paraId="35917403" w14:textId="0D7A6DFA" w:rsidR="00711D23" w:rsidRDefault="004F6D4F" w:rsidP="004F6D4F">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A data-driven u</w:t>
      </w:r>
      <w:r w:rsidR="008333B3">
        <w:rPr>
          <w:rFonts w:eastAsia="Times New Roman" w:cstheme="minorHAnsi"/>
          <w:sz w:val="28"/>
          <w:szCs w:val="28"/>
          <w:lang w:eastAsia="en-GB"/>
        </w:rPr>
        <w:t>ncertainty-aware investment planning</w:t>
      </w:r>
      <w:r>
        <w:rPr>
          <w:rFonts w:eastAsia="Times New Roman" w:cstheme="minorHAnsi"/>
          <w:sz w:val="28"/>
          <w:szCs w:val="28"/>
          <w:lang w:eastAsia="en-GB"/>
        </w:rPr>
        <w:t xml:space="preserve"> model</w:t>
      </w:r>
      <w:r w:rsidR="008333B3">
        <w:rPr>
          <w:rFonts w:eastAsia="Times New Roman" w:cstheme="minorHAnsi"/>
          <w:sz w:val="28"/>
          <w:szCs w:val="28"/>
          <w:lang w:eastAsia="en-GB"/>
        </w:rPr>
        <w:t xml:space="preserve"> in low-inertia power systems under security constraints</w:t>
      </w:r>
    </w:p>
    <w:p w14:paraId="292C50CB" w14:textId="77777777" w:rsidR="002E608A" w:rsidRPr="00522817" w:rsidRDefault="002E608A"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74A284AA" w14:textId="77777777" w:rsidR="004F6D4F" w:rsidRDefault="00711D23" w:rsidP="004F6D4F">
      <w:pPr>
        <w:spacing w:after="0" w:line="240" w:lineRule="auto"/>
        <w:jc w:val="both"/>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639B8A5D" w14:textId="77777777" w:rsidR="00183E42" w:rsidRDefault="004F6D4F" w:rsidP="004F6D4F">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 xml:space="preserve">Transition to a zero-carbon electricity network necessitates deep integration of renewable resources with weather-dependent intermittent generation into the power system. This amounts to replacing a significant capacity of traditional synchronous generation units with inverter-based renewable units. However, this radical transformation in future electricity networks can result a decline in the frequency support capacity of decarbonised power systems as inverter-based renewable units have no rotational inertia in contrast to traditional synchronous generator units. Therefore, the future power systems with low rotational inertia are more prone to serious challenges in ensuring the stability of the grid under forced outages of generation units or transmission lines. Furthermore, short-term uncertainties in renewable production and electricity consumption as well as long-term uncertainties in national energy policies and global climate changes make the design of future energy systems more complex. With this background, this research project will focus on developing and introducing a data-driven uncertainty-aware investment planning model for designing the future low-inertia power systems under static and dynamic security constraints.   </w:t>
      </w:r>
    </w:p>
    <w:p w14:paraId="7234F710" w14:textId="77777777" w:rsidR="00183E42" w:rsidRDefault="00183E42" w:rsidP="004F6D4F">
      <w:pPr>
        <w:spacing w:after="0" w:line="240" w:lineRule="auto"/>
        <w:jc w:val="both"/>
        <w:outlineLvl w:val="1"/>
        <w:rPr>
          <w:rFonts w:eastAsia="Times New Roman" w:cstheme="minorHAnsi"/>
          <w:sz w:val="28"/>
          <w:szCs w:val="28"/>
          <w:lang w:eastAsia="en-GB"/>
        </w:rPr>
      </w:pPr>
    </w:p>
    <w:p w14:paraId="2A79978F" w14:textId="0F720387" w:rsidR="00711D23" w:rsidRPr="00183E42" w:rsidRDefault="00183E42" w:rsidP="00183E42">
      <w:pPr>
        <w:rPr>
          <w:rFonts w:ascii="Derailed" w:hAnsi="Derailed"/>
          <w:i/>
          <w:iCs/>
        </w:rPr>
      </w:pPr>
      <w:r>
        <w:rPr>
          <w:rFonts w:ascii="Derailed" w:hAnsi="Derailed"/>
          <w:i/>
          <w:iCs/>
        </w:rPr>
        <w:t xml:space="preserve">Newcastle University is committed to being a fully inclusive Global University which actively recruits, </w:t>
      </w:r>
      <w:proofErr w:type="gramStart"/>
      <w:r>
        <w:rPr>
          <w:rFonts w:ascii="Derailed" w:hAnsi="Derailed"/>
          <w:i/>
          <w:iCs/>
        </w:rPr>
        <w:t>supports</w:t>
      </w:r>
      <w:proofErr w:type="gramEnd"/>
      <w:r>
        <w:rPr>
          <w:rFonts w:ascii="Derailed" w:hAnsi="Derailed"/>
          <w:i/>
          <w:iCs/>
        </w:rPr>
        <w:t xml:space="preserve"> and retains colleagues from all sectors of society.  We value diversity as well as celebrate, </w:t>
      </w:r>
      <w:proofErr w:type="gramStart"/>
      <w:r>
        <w:rPr>
          <w:rFonts w:ascii="Derailed" w:hAnsi="Derailed"/>
          <w:i/>
          <w:iCs/>
        </w:rPr>
        <w:t>support</w:t>
      </w:r>
      <w:proofErr w:type="gramEnd"/>
      <w:r>
        <w:rPr>
          <w:rFonts w:ascii="Derailed" w:hAnsi="Derailed"/>
          <w:i/>
          <w:iCs/>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Pr>
          <w:rFonts w:ascii="Derailed" w:hAnsi="Derailed"/>
          <w:i/>
          <w:iCs/>
        </w:rPr>
        <w:t>pregnancy</w:t>
      </w:r>
      <w:proofErr w:type="gramEnd"/>
      <w:r>
        <w:rPr>
          <w:rFonts w:ascii="Derailed" w:hAnsi="Derailed"/>
          <w:i/>
          <w:iCs/>
        </w:rPr>
        <w:t xml:space="preserve"> and maternity, as well as being open to flexible working practices.</w:t>
      </w:r>
      <w:r w:rsidR="004F6D4F">
        <w:rPr>
          <w:rFonts w:eastAsia="Times New Roman" w:cstheme="minorHAnsi"/>
          <w:sz w:val="28"/>
          <w:szCs w:val="28"/>
          <w:lang w:eastAsia="en-GB"/>
        </w:rPr>
        <w:t xml:space="preserve">      </w:t>
      </w: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5CF1AFC3" w14:textId="6F78EA68" w:rsidR="004F6D4F" w:rsidRDefault="004F6D4F" w:rsidP="004F6D4F">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[1] A.</w:t>
      </w:r>
      <w:r w:rsidRPr="004F6D4F">
        <w:rPr>
          <w:rFonts w:eastAsia="Times New Roman" w:cstheme="minorHAnsi"/>
          <w:sz w:val="28"/>
          <w:szCs w:val="28"/>
          <w:lang w:eastAsia="en-GB"/>
        </w:rPr>
        <w:t xml:space="preserve"> M</w:t>
      </w:r>
      <w:r>
        <w:rPr>
          <w:rFonts w:eastAsia="Times New Roman" w:cstheme="minorHAnsi"/>
          <w:sz w:val="28"/>
          <w:szCs w:val="28"/>
          <w:lang w:eastAsia="en-GB"/>
        </w:rPr>
        <w:t>.</w:t>
      </w:r>
      <w:r w:rsidRPr="004F6D4F">
        <w:rPr>
          <w:rFonts w:eastAsia="Times New Roman" w:cstheme="minorHAnsi"/>
          <w:sz w:val="28"/>
          <w:szCs w:val="28"/>
          <w:lang w:eastAsia="en-GB"/>
        </w:rPr>
        <w:t xml:space="preserve"> </w:t>
      </w:r>
      <w:proofErr w:type="spellStart"/>
      <w:r w:rsidRPr="004F6D4F">
        <w:rPr>
          <w:rFonts w:eastAsia="Times New Roman" w:cstheme="minorHAnsi"/>
          <w:sz w:val="28"/>
          <w:szCs w:val="28"/>
          <w:lang w:eastAsia="en-GB"/>
        </w:rPr>
        <w:t>Nakiganda</w:t>
      </w:r>
      <w:proofErr w:type="spellEnd"/>
      <w:r w:rsidRPr="004F6D4F">
        <w:rPr>
          <w:rFonts w:eastAsia="Times New Roman" w:cstheme="minorHAnsi"/>
          <w:sz w:val="28"/>
          <w:szCs w:val="28"/>
          <w:lang w:eastAsia="en-GB"/>
        </w:rPr>
        <w:t>, S</w:t>
      </w:r>
      <w:r>
        <w:rPr>
          <w:rFonts w:eastAsia="Times New Roman" w:cstheme="minorHAnsi"/>
          <w:sz w:val="28"/>
          <w:szCs w:val="28"/>
          <w:lang w:eastAsia="en-GB"/>
        </w:rPr>
        <w:t>.</w:t>
      </w:r>
      <w:r w:rsidRPr="004F6D4F">
        <w:rPr>
          <w:rFonts w:eastAsia="Times New Roman" w:cstheme="minorHAnsi"/>
          <w:sz w:val="28"/>
          <w:szCs w:val="28"/>
          <w:lang w:eastAsia="en-GB"/>
        </w:rPr>
        <w:t xml:space="preserve"> </w:t>
      </w:r>
      <w:proofErr w:type="spellStart"/>
      <w:r w:rsidRPr="004F6D4F">
        <w:rPr>
          <w:rFonts w:eastAsia="Times New Roman" w:cstheme="minorHAnsi"/>
          <w:sz w:val="28"/>
          <w:szCs w:val="28"/>
          <w:lang w:eastAsia="en-GB"/>
        </w:rPr>
        <w:t>Dehghan</w:t>
      </w:r>
      <w:proofErr w:type="spellEnd"/>
      <w:r w:rsidRPr="004F6D4F">
        <w:rPr>
          <w:rFonts w:eastAsia="Times New Roman" w:cstheme="minorHAnsi"/>
          <w:sz w:val="28"/>
          <w:szCs w:val="28"/>
          <w:lang w:eastAsia="en-GB"/>
        </w:rPr>
        <w:t>, U</w:t>
      </w:r>
      <w:r>
        <w:rPr>
          <w:rFonts w:eastAsia="Times New Roman" w:cstheme="minorHAnsi"/>
          <w:sz w:val="28"/>
          <w:szCs w:val="28"/>
          <w:lang w:eastAsia="en-GB"/>
        </w:rPr>
        <w:t>.</w:t>
      </w:r>
      <w:r w:rsidRPr="004F6D4F">
        <w:rPr>
          <w:rFonts w:eastAsia="Times New Roman" w:cstheme="minorHAnsi"/>
          <w:sz w:val="28"/>
          <w:szCs w:val="28"/>
          <w:lang w:eastAsia="en-GB"/>
        </w:rPr>
        <w:t xml:space="preserve"> Markovic, G</w:t>
      </w:r>
      <w:r>
        <w:rPr>
          <w:rFonts w:eastAsia="Times New Roman" w:cstheme="minorHAnsi"/>
          <w:sz w:val="28"/>
          <w:szCs w:val="28"/>
          <w:lang w:eastAsia="en-GB"/>
        </w:rPr>
        <w:t>.</w:t>
      </w:r>
      <w:r w:rsidRPr="004F6D4F">
        <w:rPr>
          <w:rFonts w:eastAsia="Times New Roman" w:cstheme="minorHAnsi"/>
          <w:sz w:val="28"/>
          <w:szCs w:val="28"/>
          <w:lang w:eastAsia="en-GB"/>
        </w:rPr>
        <w:t xml:space="preserve"> Hug, </w:t>
      </w:r>
      <w:r w:rsidR="00EF7C68">
        <w:rPr>
          <w:rFonts w:eastAsia="Times New Roman" w:cstheme="minorHAnsi"/>
          <w:sz w:val="28"/>
          <w:szCs w:val="28"/>
          <w:lang w:eastAsia="en-GB"/>
        </w:rPr>
        <w:t xml:space="preserve">and </w:t>
      </w:r>
      <w:r w:rsidRPr="004F6D4F">
        <w:rPr>
          <w:rFonts w:eastAsia="Times New Roman" w:cstheme="minorHAnsi"/>
          <w:sz w:val="28"/>
          <w:szCs w:val="28"/>
          <w:lang w:eastAsia="en-GB"/>
        </w:rPr>
        <w:t>P</w:t>
      </w:r>
      <w:r>
        <w:rPr>
          <w:rFonts w:eastAsia="Times New Roman" w:cstheme="minorHAnsi"/>
          <w:sz w:val="28"/>
          <w:szCs w:val="28"/>
          <w:lang w:eastAsia="en-GB"/>
        </w:rPr>
        <w:t>.</w:t>
      </w:r>
      <w:r w:rsidRPr="004F6D4F">
        <w:rPr>
          <w:rFonts w:eastAsia="Times New Roman" w:cstheme="minorHAnsi"/>
          <w:sz w:val="28"/>
          <w:szCs w:val="28"/>
          <w:lang w:eastAsia="en-GB"/>
        </w:rPr>
        <w:t xml:space="preserve"> </w:t>
      </w:r>
      <w:proofErr w:type="spellStart"/>
      <w:r w:rsidRPr="004F6D4F">
        <w:rPr>
          <w:rFonts w:eastAsia="Times New Roman" w:cstheme="minorHAnsi"/>
          <w:sz w:val="28"/>
          <w:szCs w:val="28"/>
          <w:lang w:eastAsia="en-GB"/>
        </w:rPr>
        <w:t>Aristidou</w:t>
      </w:r>
      <w:proofErr w:type="spellEnd"/>
      <w:r>
        <w:rPr>
          <w:rFonts w:eastAsia="Times New Roman" w:cstheme="minorHAnsi"/>
          <w:sz w:val="28"/>
          <w:szCs w:val="28"/>
          <w:lang w:eastAsia="en-GB"/>
        </w:rPr>
        <w:t>, “</w:t>
      </w:r>
      <w:r w:rsidRPr="004F6D4F">
        <w:rPr>
          <w:rFonts w:eastAsia="Times New Roman" w:cstheme="minorHAnsi"/>
          <w:sz w:val="28"/>
          <w:szCs w:val="28"/>
          <w:lang w:eastAsia="en-GB"/>
        </w:rPr>
        <w:t>A Stochastic-Robust Approach for Resilient Microgrid Investment Planning Under Static and Transient Islanding Security Constraints</w:t>
      </w:r>
      <w:r>
        <w:rPr>
          <w:rFonts w:eastAsia="Times New Roman" w:cstheme="minorHAnsi"/>
          <w:sz w:val="28"/>
          <w:szCs w:val="28"/>
          <w:lang w:eastAsia="en-GB"/>
        </w:rPr>
        <w:t xml:space="preserve">,” </w:t>
      </w:r>
      <w:r>
        <w:rPr>
          <w:rFonts w:eastAsia="Times New Roman" w:cstheme="minorHAnsi"/>
          <w:i/>
          <w:iCs/>
          <w:sz w:val="28"/>
          <w:szCs w:val="28"/>
          <w:lang w:eastAsia="en-GB"/>
        </w:rPr>
        <w:t>IEEE Transactions on Smart Grid</w:t>
      </w:r>
      <w:r>
        <w:rPr>
          <w:rFonts w:eastAsia="Times New Roman" w:cstheme="minorHAnsi"/>
          <w:sz w:val="28"/>
          <w:szCs w:val="28"/>
          <w:lang w:eastAsia="en-GB"/>
        </w:rPr>
        <w:t xml:space="preserve">, vol. 13, no. 3, pp. </w:t>
      </w:r>
      <w:r w:rsidRPr="004F6D4F">
        <w:rPr>
          <w:rFonts w:eastAsia="Times New Roman" w:cstheme="minorHAnsi"/>
          <w:sz w:val="28"/>
          <w:szCs w:val="28"/>
          <w:lang w:eastAsia="en-GB"/>
        </w:rPr>
        <w:t>1774-1788</w:t>
      </w:r>
      <w:r>
        <w:rPr>
          <w:rFonts w:eastAsia="Times New Roman" w:cstheme="minorHAnsi"/>
          <w:sz w:val="28"/>
          <w:szCs w:val="28"/>
          <w:lang w:eastAsia="en-GB"/>
        </w:rPr>
        <w:t xml:space="preserve">, May 2022.  </w:t>
      </w:r>
    </w:p>
    <w:p w14:paraId="529C7A86" w14:textId="5E5A5FA1" w:rsidR="004F6D4F" w:rsidRPr="004F6D4F" w:rsidRDefault="004F6D4F" w:rsidP="004F6D4F">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lastRenderedPageBreak/>
        <w:t xml:space="preserve">[2] S. </w:t>
      </w:r>
      <w:proofErr w:type="spellStart"/>
      <w:r>
        <w:rPr>
          <w:rFonts w:eastAsia="Times New Roman" w:cstheme="minorHAnsi"/>
          <w:sz w:val="28"/>
          <w:szCs w:val="28"/>
          <w:lang w:eastAsia="en-GB"/>
        </w:rPr>
        <w:t>Dehghan</w:t>
      </w:r>
      <w:proofErr w:type="spellEnd"/>
      <w:r>
        <w:rPr>
          <w:rFonts w:eastAsia="Times New Roman" w:cstheme="minorHAnsi"/>
          <w:sz w:val="28"/>
          <w:szCs w:val="28"/>
          <w:lang w:eastAsia="en-GB"/>
        </w:rPr>
        <w:t xml:space="preserve">, N. </w:t>
      </w:r>
      <w:proofErr w:type="spellStart"/>
      <w:r>
        <w:rPr>
          <w:rFonts w:eastAsia="Times New Roman" w:cstheme="minorHAnsi"/>
          <w:sz w:val="28"/>
          <w:szCs w:val="28"/>
          <w:lang w:eastAsia="en-GB"/>
        </w:rPr>
        <w:t>Amjady</w:t>
      </w:r>
      <w:proofErr w:type="spellEnd"/>
      <w:r>
        <w:rPr>
          <w:rFonts w:eastAsia="Times New Roman" w:cstheme="minorHAnsi"/>
          <w:sz w:val="28"/>
          <w:szCs w:val="28"/>
          <w:lang w:eastAsia="en-GB"/>
        </w:rPr>
        <w:t xml:space="preserve">, and A. J. </w:t>
      </w:r>
      <w:proofErr w:type="spellStart"/>
      <w:r>
        <w:rPr>
          <w:rFonts w:eastAsia="Times New Roman" w:cstheme="minorHAnsi"/>
          <w:sz w:val="28"/>
          <w:szCs w:val="28"/>
          <w:lang w:eastAsia="en-GB"/>
        </w:rPr>
        <w:t>Conejo</w:t>
      </w:r>
      <w:proofErr w:type="spellEnd"/>
      <w:r>
        <w:rPr>
          <w:rFonts w:eastAsia="Times New Roman" w:cstheme="minorHAnsi"/>
          <w:sz w:val="28"/>
          <w:szCs w:val="28"/>
          <w:lang w:eastAsia="en-GB"/>
        </w:rPr>
        <w:t>, “</w:t>
      </w:r>
      <w:r w:rsidRPr="004F6D4F">
        <w:rPr>
          <w:rFonts w:eastAsia="Times New Roman" w:cstheme="minorHAnsi"/>
          <w:sz w:val="28"/>
          <w:szCs w:val="28"/>
          <w:lang w:eastAsia="en-GB"/>
        </w:rPr>
        <w:t>Reliability-</w:t>
      </w:r>
      <w:r>
        <w:rPr>
          <w:rFonts w:eastAsia="Times New Roman" w:cstheme="minorHAnsi"/>
          <w:sz w:val="28"/>
          <w:szCs w:val="28"/>
          <w:lang w:eastAsia="en-GB"/>
        </w:rPr>
        <w:t>C</w:t>
      </w:r>
      <w:r w:rsidRPr="004F6D4F">
        <w:rPr>
          <w:rFonts w:eastAsia="Times New Roman" w:cstheme="minorHAnsi"/>
          <w:sz w:val="28"/>
          <w:szCs w:val="28"/>
          <w:lang w:eastAsia="en-GB"/>
        </w:rPr>
        <w:t xml:space="preserve">onstrained </w:t>
      </w:r>
      <w:r>
        <w:rPr>
          <w:rFonts w:eastAsia="Times New Roman" w:cstheme="minorHAnsi"/>
          <w:sz w:val="28"/>
          <w:szCs w:val="28"/>
          <w:lang w:eastAsia="en-GB"/>
        </w:rPr>
        <w:t>R</w:t>
      </w:r>
      <w:r w:rsidRPr="004F6D4F">
        <w:rPr>
          <w:rFonts w:eastAsia="Times New Roman" w:cstheme="minorHAnsi"/>
          <w:sz w:val="28"/>
          <w:szCs w:val="28"/>
          <w:lang w:eastAsia="en-GB"/>
        </w:rPr>
        <w:t xml:space="preserve">obust </w:t>
      </w:r>
      <w:r>
        <w:rPr>
          <w:rFonts w:eastAsia="Times New Roman" w:cstheme="minorHAnsi"/>
          <w:sz w:val="28"/>
          <w:szCs w:val="28"/>
          <w:lang w:eastAsia="en-GB"/>
        </w:rPr>
        <w:t>P</w:t>
      </w:r>
      <w:r w:rsidRPr="004F6D4F">
        <w:rPr>
          <w:rFonts w:eastAsia="Times New Roman" w:cstheme="minorHAnsi"/>
          <w:sz w:val="28"/>
          <w:szCs w:val="28"/>
          <w:lang w:eastAsia="en-GB"/>
        </w:rPr>
        <w:t xml:space="preserve">ower </w:t>
      </w:r>
      <w:r>
        <w:rPr>
          <w:rFonts w:eastAsia="Times New Roman" w:cstheme="minorHAnsi"/>
          <w:sz w:val="28"/>
          <w:szCs w:val="28"/>
          <w:lang w:eastAsia="en-GB"/>
        </w:rPr>
        <w:t>S</w:t>
      </w:r>
      <w:r w:rsidRPr="004F6D4F">
        <w:rPr>
          <w:rFonts w:eastAsia="Times New Roman" w:cstheme="minorHAnsi"/>
          <w:sz w:val="28"/>
          <w:szCs w:val="28"/>
          <w:lang w:eastAsia="en-GB"/>
        </w:rPr>
        <w:t xml:space="preserve">ystem </w:t>
      </w:r>
      <w:r>
        <w:rPr>
          <w:rFonts w:eastAsia="Times New Roman" w:cstheme="minorHAnsi"/>
          <w:sz w:val="28"/>
          <w:szCs w:val="28"/>
          <w:lang w:eastAsia="en-GB"/>
        </w:rPr>
        <w:t>E</w:t>
      </w:r>
      <w:r w:rsidRPr="004F6D4F">
        <w:rPr>
          <w:rFonts w:eastAsia="Times New Roman" w:cstheme="minorHAnsi"/>
          <w:sz w:val="28"/>
          <w:szCs w:val="28"/>
          <w:lang w:eastAsia="en-GB"/>
        </w:rPr>
        <w:t xml:space="preserve">xpansion </w:t>
      </w:r>
      <w:r>
        <w:rPr>
          <w:rFonts w:eastAsia="Times New Roman" w:cstheme="minorHAnsi"/>
          <w:sz w:val="28"/>
          <w:szCs w:val="28"/>
          <w:lang w:eastAsia="en-GB"/>
        </w:rPr>
        <w:t>P</w:t>
      </w:r>
      <w:r w:rsidRPr="004F6D4F">
        <w:rPr>
          <w:rFonts w:eastAsia="Times New Roman" w:cstheme="minorHAnsi"/>
          <w:sz w:val="28"/>
          <w:szCs w:val="28"/>
          <w:lang w:eastAsia="en-GB"/>
        </w:rPr>
        <w:t>lanning</w:t>
      </w:r>
      <w:r>
        <w:rPr>
          <w:rFonts w:eastAsia="Times New Roman" w:cstheme="minorHAnsi"/>
          <w:sz w:val="28"/>
          <w:szCs w:val="28"/>
          <w:lang w:eastAsia="en-GB"/>
        </w:rPr>
        <w:t xml:space="preserve">,” </w:t>
      </w:r>
      <w:r>
        <w:rPr>
          <w:rFonts w:eastAsia="Times New Roman" w:cstheme="minorHAnsi"/>
          <w:i/>
          <w:iCs/>
          <w:sz w:val="28"/>
          <w:szCs w:val="28"/>
          <w:lang w:eastAsia="en-GB"/>
        </w:rPr>
        <w:t>IEEE Transactions on Power Systems</w:t>
      </w:r>
      <w:r>
        <w:rPr>
          <w:rFonts w:eastAsia="Times New Roman" w:cstheme="minorHAnsi"/>
          <w:sz w:val="28"/>
          <w:szCs w:val="28"/>
          <w:lang w:eastAsia="en-GB"/>
        </w:rPr>
        <w:t xml:space="preserve">, vol. 31, no. 3, pp. </w:t>
      </w:r>
      <w:r w:rsidRPr="004F6D4F">
        <w:rPr>
          <w:rFonts w:eastAsia="Times New Roman" w:cstheme="minorHAnsi"/>
          <w:sz w:val="28"/>
          <w:szCs w:val="28"/>
          <w:lang w:eastAsia="en-GB"/>
        </w:rPr>
        <w:t>2383-2392</w:t>
      </w:r>
      <w:r>
        <w:rPr>
          <w:rFonts w:eastAsia="Times New Roman" w:cstheme="minorHAnsi"/>
          <w:sz w:val="28"/>
          <w:szCs w:val="28"/>
          <w:lang w:eastAsia="en-GB"/>
        </w:rPr>
        <w:t xml:space="preserve">, May 2016. </w:t>
      </w: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3C235E50" w:rsidR="00711D23" w:rsidRPr="00522817"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roofErr w:type="spellStart"/>
      <w:r w:rsidR="00550359">
        <w:rPr>
          <w:rFonts w:eastAsia="Times New Roman" w:cstheme="minorHAnsi"/>
          <w:i/>
          <w:iCs/>
          <w:sz w:val="28"/>
          <w:szCs w:val="28"/>
          <w:lang w:eastAsia="en-GB"/>
        </w:rPr>
        <w:t>Dr.</w:t>
      </w:r>
      <w:proofErr w:type="spellEnd"/>
      <w:r w:rsidR="00550359">
        <w:rPr>
          <w:rFonts w:eastAsia="Times New Roman" w:cstheme="minorHAnsi"/>
          <w:i/>
          <w:iCs/>
          <w:sz w:val="28"/>
          <w:szCs w:val="28"/>
          <w:lang w:eastAsia="en-GB"/>
        </w:rPr>
        <w:t xml:space="preserve"> Shahab </w:t>
      </w:r>
      <w:proofErr w:type="spellStart"/>
      <w:r w:rsidR="00550359">
        <w:rPr>
          <w:rFonts w:eastAsia="Times New Roman" w:cstheme="minorHAnsi"/>
          <w:i/>
          <w:iCs/>
          <w:sz w:val="28"/>
          <w:szCs w:val="28"/>
          <w:lang w:eastAsia="en-GB"/>
        </w:rPr>
        <w:t>Dehghan</w:t>
      </w:r>
      <w:proofErr w:type="spellEnd"/>
      <w:r w:rsidRPr="00522817">
        <w:rPr>
          <w:rFonts w:eastAsia="Times New Roman" w:cstheme="minorHAnsi"/>
          <w:i/>
          <w:iCs/>
          <w:sz w:val="28"/>
          <w:szCs w:val="28"/>
          <w:lang w:eastAsia="en-GB"/>
        </w:rPr>
        <w:t xml:space="preserve">, </w:t>
      </w:r>
      <w:r w:rsidR="00550359">
        <w:rPr>
          <w:rFonts w:eastAsia="Times New Roman" w:cstheme="minorHAnsi"/>
          <w:i/>
          <w:iCs/>
          <w:sz w:val="28"/>
          <w:szCs w:val="28"/>
          <w:lang w:eastAsia="en-GB"/>
        </w:rPr>
        <w:t>shahab.dehghan@newcastle.ac.uk</w:t>
      </w:r>
      <w:r w:rsidRPr="00522817">
        <w:rPr>
          <w:rFonts w:eastAsia="Times New Roman" w:cstheme="minorHAnsi"/>
          <w:i/>
          <w:iCs/>
          <w:sz w:val="28"/>
          <w:szCs w:val="28"/>
          <w:lang w:eastAsia="en-GB"/>
        </w:rPr>
        <w:t xml:space="preserve">, </w:t>
      </w:r>
      <w:r w:rsidR="00550359" w:rsidRPr="00550359">
        <w:rPr>
          <w:rFonts w:eastAsia="Times New Roman" w:cstheme="minorHAnsi"/>
          <w:i/>
          <w:iCs/>
          <w:sz w:val="28"/>
          <w:szCs w:val="28"/>
          <w:lang w:eastAsia="en-GB"/>
        </w:rPr>
        <w:t>https://www.ncl.ac.uk/engineering/staff/profile/shahabdehghan.html</w:t>
      </w: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1A2620FB"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EF7C68">
            <w:rPr>
              <w:rFonts w:ascii="MS Gothic" w:eastAsia="MS Gothic" w:hAnsi="MS Gothic" w:cs="Times New Roman" w:hint="eastAsia"/>
            </w:rPr>
            <w:t>☐</w:t>
          </w:r>
        </w:sdtContent>
      </w:sdt>
      <w:r w:rsidR="00B50688" w:rsidRPr="00B50688">
        <w:rPr>
          <w:rFonts w:ascii="Calibri" w:eastAsia="Calibri" w:hAnsi="Calibri" w:cs="Times New Roman"/>
        </w:rPr>
        <w:t xml:space="preserve"> machine learning</w:t>
      </w:r>
    </w:p>
    <w:p w14:paraId="295DC48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2235C964"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1"/>
            <w14:checkedState w14:val="2612" w14:font="MS Gothic"/>
            <w14:uncheckedState w14:val="2610" w14:font="MS Gothic"/>
          </w14:checkbox>
        </w:sdtPr>
        <w:sdtEndPr/>
        <w:sdtContent>
          <w:r w:rsidR="00EF7C68">
            <w:rPr>
              <w:rFonts w:ascii="MS Gothic" w:eastAsia="MS Gothic" w:hAnsi="MS Gothic" w:cs="Times New Roman" w:hint="eastAsia"/>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183E42"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051DEF91"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1"/>
            <w14:checkedState w14:val="2612" w14:font="MS Gothic"/>
            <w14:uncheckedState w14:val="2610" w14:font="MS Gothic"/>
          </w14:checkbox>
        </w:sdtPr>
        <w:sdtEndPr/>
        <w:sdtContent>
          <w:r w:rsidR="00EF7C68">
            <w:rPr>
              <w:rFonts w:ascii="MS Gothic" w:eastAsia="MS Gothic" w:hAnsi="MS Gothic" w:cs="Times New Roman" w:hint="eastAsia"/>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00EAD1B5"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1"/>
            <w14:checkedState w14:val="2612" w14:font="MS Gothic"/>
            <w14:uncheckedState w14:val="2610" w14:font="MS Gothic"/>
          </w14:checkbox>
        </w:sdtPr>
        <w:sdtEndPr/>
        <w:sdtContent>
          <w:r w:rsidR="00EF7C68">
            <w:rPr>
              <w:rFonts w:ascii="MS Gothic" w:eastAsia="MS Gothic" w:hAnsi="MS Gothic" w:cs="Times New Roman" w:hint="eastAsia"/>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659BA854"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1"/>
            <w14:checkedState w14:val="2612" w14:font="MS Gothic"/>
            <w14:uncheckedState w14:val="2610" w14:font="MS Gothic"/>
          </w14:checkbox>
        </w:sdtPr>
        <w:sdtEndPr/>
        <w:sdtContent>
          <w:r w:rsidR="00EF7C68">
            <w:rPr>
              <w:rFonts w:ascii="MS Gothic" w:eastAsia="MS Gothic" w:hAnsi="MS Gothic" w:cs="Times New Roman" w:hint="eastAsia"/>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47E8C22F"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1"/>
            <w14:checkedState w14:val="2612" w14:font="MS Gothic"/>
            <w14:uncheckedState w14:val="2610" w14:font="MS Gothic"/>
          </w14:checkbox>
        </w:sdtPr>
        <w:sdtEndPr/>
        <w:sdtContent>
          <w:r w:rsidR="00EF7C68">
            <w:rPr>
              <w:rFonts w:ascii="MS Gothic" w:eastAsia="MS Gothic" w:hAnsi="MS Gothic" w:cs="Times New Roman" w:hint="eastAsia"/>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6E33C016"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1"/>
            <w14:checkedState w14:val="2612" w14:font="MS Gothic"/>
            <w14:uncheckedState w14:val="2610" w14:font="MS Gothic"/>
          </w14:checkbox>
        </w:sdtPr>
        <w:sdtEndPr/>
        <w:sdtContent>
          <w:r w:rsidR="00EF7C68">
            <w:rPr>
              <w:rFonts w:ascii="MS Gothic" w:eastAsia="MS Gothic" w:hAnsi="MS Gothic" w:cs="Times New Roman" w:hint="eastAsia"/>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53653178"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1"/>
            <w14:checkedState w14:val="2612" w14:font="MS Gothic"/>
            <w14:uncheckedState w14:val="2610" w14:font="MS Gothic"/>
          </w14:checkbox>
        </w:sdtPr>
        <w:sdtEndPr/>
        <w:sdtContent>
          <w:r w:rsidR="00EF7C68">
            <w:rPr>
              <w:rFonts w:ascii="MS Gothic" w:eastAsia="MS Gothic" w:hAnsi="MS Gothic" w:cs="Times New Roman" w:hint="eastAsia"/>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48FC5D92"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1"/>
            <w14:checkedState w14:val="2612" w14:font="MS Gothic"/>
            <w14:uncheckedState w14:val="2610" w14:font="MS Gothic"/>
          </w14:checkbox>
        </w:sdtPr>
        <w:sdtEndPr/>
        <w:sdtContent>
          <w:r w:rsidR="00EF7C68">
            <w:rPr>
              <w:rFonts w:ascii="MS Gothic" w:eastAsia="MS Gothic" w:hAnsi="MS Gothic" w:cs="Times New Roman" w:hint="eastAsia"/>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183E42"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183E42"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EwNDQxNzUxsDAxNDNU0lEKTi0uzszPAykwrAUA916EPSwAAAA="/>
  </w:docVars>
  <w:rsids>
    <w:rsidRoot w:val="008C64F9"/>
    <w:rsid w:val="00036C67"/>
    <w:rsid w:val="00092286"/>
    <w:rsid w:val="00183E42"/>
    <w:rsid w:val="00197AD3"/>
    <w:rsid w:val="00201139"/>
    <w:rsid w:val="0024782F"/>
    <w:rsid w:val="002813A3"/>
    <w:rsid w:val="002C45F3"/>
    <w:rsid w:val="002E608A"/>
    <w:rsid w:val="00367D7A"/>
    <w:rsid w:val="00382254"/>
    <w:rsid w:val="00386B88"/>
    <w:rsid w:val="00392F60"/>
    <w:rsid w:val="003B21A9"/>
    <w:rsid w:val="00445A72"/>
    <w:rsid w:val="004E3998"/>
    <w:rsid w:val="004F6D4F"/>
    <w:rsid w:val="00522817"/>
    <w:rsid w:val="00550359"/>
    <w:rsid w:val="00582388"/>
    <w:rsid w:val="005A1082"/>
    <w:rsid w:val="0068098D"/>
    <w:rsid w:val="00691CCE"/>
    <w:rsid w:val="0070561D"/>
    <w:rsid w:val="00711D23"/>
    <w:rsid w:val="00825FC3"/>
    <w:rsid w:val="008333B3"/>
    <w:rsid w:val="00882D9E"/>
    <w:rsid w:val="008C64F9"/>
    <w:rsid w:val="00987B99"/>
    <w:rsid w:val="00A64EA6"/>
    <w:rsid w:val="00A77889"/>
    <w:rsid w:val="00A83877"/>
    <w:rsid w:val="00A93A23"/>
    <w:rsid w:val="00AC065B"/>
    <w:rsid w:val="00AD39E5"/>
    <w:rsid w:val="00B31BC1"/>
    <w:rsid w:val="00B50688"/>
    <w:rsid w:val="00BF4042"/>
    <w:rsid w:val="00D062A4"/>
    <w:rsid w:val="00E57019"/>
    <w:rsid w:val="00EE265D"/>
    <w:rsid w:val="00EF7C68"/>
    <w:rsid w:val="00F624C2"/>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119450376">
      <w:bodyDiv w:val="1"/>
      <w:marLeft w:val="0"/>
      <w:marRight w:val="0"/>
      <w:marTop w:val="0"/>
      <w:marBottom w:val="0"/>
      <w:divBdr>
        <w:top w:val="none" w:sz="0" w:space="0" w:color="auto"/>
        <w:left w:val="none" w:sz="0" w:space="0" w:color="auto"/>
        <w:bottom w:val="none" w:sz="0" w:space="0" w:color="auto"/>
        <w:right w:val="none" w:sz="0" w:space="0" w:color="auto"/>
      </w:divBdr>
    </w:div>
    <w:div w:id="1157768641">
      <w:bodyDiv w:val="1"/>
      <w:marLeft w:val="0"/>
      <w:marRight w:val="0"/>
      <w:marTop w:val="0"/>
      <w:marBottom w:val="0"/>
      <w:divBdr>
        <w:top w:val="none" w:sz="0" w:space="0" w:color="auto"/>
        <w:left w:val="none" w:sz="0" w:space="0" w:color="auto"/>
        <w:bottom w:val="none" w:sz="0" w:space="0" w:color="auto"/>
        <w:right w:val="none" w:sz="0" w:space="0" w:color="auto"/>
      </w:divBdr>
      <w:divsChild>
        <w:div w:id="350104072">
          <w:marLeft w:val="0"/>
          <w:marRight w:val="0"/>
          <w:marTop w:val="0"/>
          <w:marBottom w:val="0"/>
          <w:divBdr>
            <w:top w:val="none" w:sz="0" w:space="0" w:color="auto"/>
            <w:left w:val="none" w:sz="0" w:space="0" w:color="auto"/>
            <w:bottom w:val="none" w:sz="0" w:space="0" w:color="auto"/>
            <w:right w:val="none" w:sz="0" w:space="0" w:color="auto"/>
          </w:divBdr>
          <w:divsChild>
            <w:div w:id="667707079">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 w:val="00D940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19F82B-0955-4B19-A9F6-37142C8228E6}"/>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purl.org/dc/elements/1.1/"/>
    <ds:schemaRef ds:uri="http://schemas.microsoft.com/office/2006/metadata/properties"/>
    <ds:schemaRef ds:uri="http://purl.org/dc/terms/"/>
    <ds:schemaRef ds:uri="4db08b42-9f37-4cb9-bb3e-4d2d8b923c24"/>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David Platt</cp:lastModifiedBy>
  <cp:revision>5</cp:revision>
  <dcterms:created xsi:type="dcterms:W3CDTF">2022-12-07T13:04:00Z</dcterms:created>
  <dcterms:modified xsi:type="dcterms:W3CDTF">2022-12-08T12:31:00Z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