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58C2FA21" w14:textId="77777777" w:rsidR="001703B4" w:rsidRPr="001703B4" w:rsidRDefault="00522817" w:rsidP="001703B4">
      <w:pPr>
        <w:autoSpaceDE w:val="0"/>
        <w:autoSpaceDN w:val="0"/>
        <w:adjustRightInd w:val="0"/>
        <w:spacing w:after="0" w:line="240" w:lineRule="auto"/>
        <w:rPr>
          <w:rFonts w:cstheme="minorHAnsi"/>
          <w:bCs/>
          <w:color w:val="0070C0"/>
          <w:sz w:val="28"/>
          <w:szCs w:val="28"/>
        </w:rPr>
      </w:pPr>
      <w:r w:rsidRPr="001703B4">
        <w:rPr>
          <w:rFonts w:eastAsia="Times New Roman" w:cstheme="minorHAnsi"/>
          <w:color w:val="009AA6"/>
          <w:sz w:val="28"/>
          <w:szCs w:val="28"/>
          <w:lang w:eastAsia="en-GB"/>
        </w:rPr>
        <w:t>Project title:</w:t>
      </w:r>
      <w:r w:rsidRPr="001703B4">
        <w:rPr>
          <w:rFonts w:eastAsia="Times New Roman" w:cstheme="minorHAnsi"/>
          <w:sz w:val="28"/>
          <w:szCs w:val="28"/>
          <w:lang w:eastAsia="en-GB"/>
        </w:rPr>
        <w:t xml:space="preserve"> </w:t>
      </w:r>
      <w:r w:rsidR="001703B4" w:rsidRPr="00C16874">
        <w:rPr>
          <w:rFonts w:cstheme="minorHAnsi"/>
          <w:bCs/>
          <w:sz w:val="28"/>
          <w:szCs w:val="28"/>
        </w:rPr>
        <w:t xml:space="preserve">Modular, Reconfigurable and Adaptive Power Converters for Future Electric Vehicles Charging Infrastructure </w:t>
      </w:r>
    </w:p>
    <w:p w14:paraId="4E909FEE" w14:textId="4C894E03" w:rsidR="00522817"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sz w:val="28"/>
          <w:szCs w:val="28"/>
          <w:lang w:eastAsia="en-GB"/>
        </w:rPr>
        <w:t xml:space="preserve"> </w:t>
      </w: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7664C6C6" w14:textId="77777777" w:rsidR="006D63D2" w:rsidRDefault="00711D23" w:rsidP="0068098D">
      <w:pPr>
        <w:spacing w:after="0" w:line="240" w:lineRule="auto"/>
        <w:outlineLvl w:val="1"/>
        <w:rPr>
          <w:rFonts w:eastAsia="Times New Roman" w:cstheme="minorHAnsi"/>
          <w:sz w:val="28"/>
          <w:szCs w:val="28"/>
          <w:lang w:eastAsia="en-GB"/>
        </w:rPr>
      </w:pPr>
      <w:r w:rsidRPr="00BE4951">
        <w:rPr>
          <w:rFonts w:eastAsia="Times New Roman" w:cstheme="minorHAnsi"/>
          <w:color w:val="009AA6"/>
          <w:sz w:val="28"/>
          <w:szCs w:val="28"/>
          <w:lang w:eastAsia="en-GB"/>
        </w:rPr>
        <w:t>Project description</w:t>
      </w:r>
      <w:r w:rsidR="00522817" w:rsidRPr="00BE4951">
        <w:rPr>
          <w:rFonts w:eastAsia="Times New Roman" w:cstheme="minorHAnsi"/>
          <w:color w:val="009AA6"/>
          <w:sz w:val="28"/>
          <w:szCs w:val="28"/>
          <w:lang w:eastAsia="en-GB"/>
        </w:rPr>
        <w:t>:</w:t>
      </w:r>
      <w:r w:rsidR="00522817" w:rsidRPr="00BE4951">
        <w:rPr>
          <w:rFonts w:eastAsia="Times New Roman" w:cstheme="minorHAnsi"/>
          <w:sz w:val="28"/>
          <w:szCs w:val="28"/>
          <w:lang w:eastAsia="en-GB"/>
        </w:rPr>
        <w:t xml:space="preserve">  </w:t>
      </w:r>
    </w:p>
    <w:p w14:paraId="02C384BA" w14:textId="01CED241" w:rsidR="00711D23" w:rsidRDefault="00BE4951" w:rsidP="0068098D">
      <w:pPr>
        <w:spacing w:after="0" w:line="240" w:lineRule="auto"/>
        <w:outlineLvl w:val="1"/>
        <w:rPr>
          <w:rFonts w:cstheme="minorHAnsi"/>
          <w:sz w:val="28"/>
          <w:szCs w:val="28"/>
        </w:rPr>
      </w:pPr>
      <w:r w:rsidRPr="00C16874">
        <w:rPr>
          <w:rFonts w:cstheme="minorHAnsi"/>
          <w:sz w:val="28"/>
          <w:szCs w:val="28"/>
        </w:rPr>
        <w:t xml:space="preserve">The transition to electrified transport </w:t>
      </w:r>
      <w:r w:rsidRPr="00C16874">
        <w:rPr>
          <w:rFonts w:cstheme="minorHAnsi"/>
          <w:bCs/>
          <w:sz w:val="28"/>
          <w:szCs w:val="28"/>
        </w:rPr>
        <w:t xml:space="preserve">is one of the most significant and large capital investments of governments, industries, and communities. </w:t>
      </w:r>
      <w:r w:rsidRPr="00C16874">
        <w:rPr>
          <w:rFonts w:cstheme="minorHAnsi"/>
          <w:sz w:val="28"/>
          <w:szCs w:val="28"/>
        </w:rPr>
        <w:t>The charging unit is the backbone of the E</w:t>
      </w:r>
      <w:r w:rsidR="00421FCB" w:rsidRPr="00C16874">
        <w:rPr>
          <w:rFonts w:cstheme="minorHAnsi"/>
          <w:sz w:val="28"/>
          <w:szCs w:val="28"/>
        </w:rPr>
        <w:t xml:space="preserve">lectric </w:t>
      </w:r>
      <w:r w:rsidRPr="00C16874">
        <w:rPr>
          <w:rFonts w:cstheme="minorHAnsi"/>
          <w:sz w:val="28"/>
          <w:szCs w:val="28"/>
        </w:rPr>
        <w:t>V</w:t>
      </w:r>
      <w:r w:rsidR="00421FCB" w:rsidRPr="00C16874">
        <w:rPr>
          <w:rFonts w:cstheme="minorHAnsi"/>
          <w:sz w:val="28"/>
          <w:szCs w:val="28"/>
        </w:rPr>
        <w:t>ehicle</w:t>
      </w:r>
      <w:r w:rsidRPr="00C16874">
        <w:rPr>
          <w:rFonts w:cstheme="minorHAnsi"/>
          <w:sz w:val="28"/>
          <w:szCs w:val="28"/>
        </w:rPr>
        <w:t xml:space="preserve">’s </w:t>
      </w:r>
      <w:r w:rsidR="000A15DE" w:rsidRPr="00C16874">
        <w:rPr>
          <w:rFonts w:cstheme="minorHAnsi"/>
          <w:sz w:val="28"/>
          <w:szCs w:val="28"/>
        </w:rPr>
        <w:t xml:space="preserve">(EV) </w:t>
      </w:r>
      <w:r w:rsidRPr="00C16874">
        <w:rPr>
          <w:rFonts w:cstheme="minorHAnsi"/>
          <w:sz w:val="28"/>
          <w:szCs w:val="28"/>
        </w:rPr>
        <w:t xml:space="preserve">charging infrastructure and manufacturers will be competing against the </w:t>
      </w:r>
      <w:r w:rsidRPr="00C16874">
        <w:rPr>
          <w:rFonts w:cstheme="minorHAnsi"/>
          <w:b/>
          <w:bCs/>
          <w:sz w:val="28"/>
          <w:szCs w:val="28"/>
        </w:rPr>
        <w:t xml:space="preserve">efficiency </w:t>
      </w:r>
      <w:r w:rsidRPr="00C16874">
        <w:rPr>
          <w:rFonts w:cstheme="minorHAnsi"/>
          <w:sz w:val="28"/>
          <w:szCs w:val="28"/>
        </w:rPr>
        <w:t>and</w:t>
      </w:r>
      <w:r w:rsidRPr="00C16874">
        <w:rPr>
          <w:rFonts w:cstheme="minorHAnsi"/>
          <w:b/>
          <w:bCs/>
          <w:sz w:val="28"/>
          <w:szCs w:val="28"/>
        </w:rPr>
        <w:t xml:space="preserve"> cost </w:t>
      </w:r>
      <w:r w:rsidRPr="00C16874">
        <w:rPr>
          <w:rFonts w:cstheme="minorHAnsi"/>
          <w:sz w:val="28"/>
          <w:szCs w:val="28"/>
        </w:rPr>
        <w:t>of their charging units. The approach thus far has followed the development and installation of chargers suitable only for certain types of EVs. For instance, ultra-high-power chargers (</w:t>
      </w:r>
      <w:proofErr w:type="gramStart"/>
      <w:r w:rsidRPr="00C16874">
        <w:rPr>
          <w:rFonts w:cstheme="minorHAnsi"/>
          <w:sz w:val="28"/>
          <w:szCs w:val="28"/>
        </w:rPr>
        <w:t>e.g.</w:t>
      </w:r>
      <w:proofErr w:type="gramEnd"/>
      <w:r w:rsidRPr="00C16874">
        <w:rPr>
          <w:rFonts w:cstheme="minorHAnsi"/>
          <w:sz w:val="28"/>
          <w:szCs w:val="28"/>
        </w:rPr>
        <w:t xml:space="preserve"> 400kW) will only use a fraction of their rated power in most current EVs. However, future EVs will inevitably be of divers charging needs, necessitating </w:t>
      </w:r>
      <w:r w:rsidRPr="00C16874">
        <w:rPr>
          <w:rFonts w:cstheme="minorHAnsi"/>
          <w:b/>
          <w:bCs/>
          <w:sz w:val="28"/>
          <w:szCs w:val="28"/>
        </w:rPr>
        <w:t>adaptable</w:t>
      </w:r>
      <w:r w:rsidRPr="00C16874">
        <w:rPr>
          <w:rFonts w:cstheme="minorHAnsi"/>
          <w:sz w:val="28"/>
          <w:szCs w:val="28"/>
        </w:rPr>
        <w:t xml:space="preserve"> and </w:t>
      </w:r>
      <w:r w:rsidRPr="00C16874">
        <w:rPr>
          <w:rFonts w:cstheme="minorHAnsi"/>
          <w:b/>
          <w:bCs/>
          <w:sz w:val="28"/>
          <w:szCs w:val="28"/>
        </w:rPr>
        <w:t>reconfigurable</w:t>
      </w:r>
      <w:r w:rsidRPr="00C16874">
        <w:rPr>
          <w:rFonts w:cstheme="minorHAnsi"/>
          <w:sz w:val="28"/>
          <w:szCs w:val="28"/>
        </w:rPr>
        <w:t xml:space="preserve"> chargers to efficiently maximise the utilisation of the charging infrastructure</w:t>
      </w:r>
      <w:r w:rsidR="000A15DE" w:rsidRPr="00C16874">
        <w:rPr>
          <w:rFonts w:cstheme="minorHAnsi"/>
          <w:sz w:val="28"/>
          <w:szCs w:val="28"/>
        </w:rPr>
        <w:t>.</w:t>
      </w:r>
    </w:p>
    <w:p w14:paraId="1396F4C5" w14:textId="77777777" w:rsidR="007B6AAE" w:rsidRPr="00C16874" w:rsidRDefault="007B6AAE" w:rsidP="0068098D">
      <w:pPr>
        <w:spacing w:after="0" w:line="240" w:lineRule="auto"/>
        <w:outlineLvl w:val="1"/>
        <w:rPr>
          <w:rFonts w:cstheme="minorHAnsi"/>
          <w:sz w:val="28"/>
          <w:szCs w:val="28"/>
        </w:rPr>
      </w:pPr>
    </w:p>
    <w:p w14:paraId="2DD7189F" w14:textId="1CE19F07" w:rsidR="0075010A" w:rsidRPr="00C16874" w:rsidRDefault="0075010A" w:rsidP="0075010A">
      <w:pPr>
        <w:autoSpaceDE w:val="0"/>
        <w:autoSpaceDN w:val="0"/>
        <w:adjustRightInd w:val="0"/>
        <w:spacing w:after="0" w:line="240" w:lineRule="auto"/>
        <w:jc w:val="both"/>
        <w:rPr>
          <w:rFonts w:cstheme="minorHAnsi"/>
          <w:bCs/>
          <w:sz w:val="28"/>
          <w:szCs w:val="28"/>
        </w:rPr>
      </w:pPr>
      <w:r w:rsidRPr="00C16874">
        <w:rPr>
          <w:rFonts w:cstheme="minorHAnsi"/>
          <w:sz w:val="28"/>
          <w:szCs w:val="28"/>
        </w:rPr>
        <w:t>This project aims at developing</w:t>
      </w:r>
      <w:r w:rsidR="006D63D2" w:rsidRPr="00C16874">
        <w:rPr>
          <w:rFonts w:cstheme="minorHAnsi"/>
          <w:sz w:val="28"/>
          <w:szCs w:val="28"/>
        </w:rPr>
        <w:t xml:space="preserve"> an</w:t>
      </w:r>
      <w:r w:rsidRPr="00C16874">
        <w:rPr>
          <w:rFonts w:cstheme="minorHAnsi"/>
          <w:sz w:val="28"/>
          <w:szCs w:val="28"/>
        </w:rPr>
        <w:t xml:space="preserve"> innovative technological solution at the converter level, which feature modularity and re-configurability to accommodate wide range of EVs charging needs (</w:t>
      </w:r>
      <w:proofErr w:type="gramStart"/>
      <w:r w:rsidRPr="00C16874">
        <w:rPr>
          <w:rFonts w:cstheme="minorHAnsi"/>
          <w:sz w:val="28"/>
          <w:szCs w:val="28"/>
        </w:rPr>
        <w:t>i.e.</w:t>
      </w:r>
      <w:proofErr w:type="gramEnd"/>
      <w:r w:rsidRPr="00C16874">
        <w:rPr>
          <w:rFonts w:cstheme="minorHAnsi"/>
          <w:sz w:val="28"/>
          <w:szCs w:val="28"/>
        </w:rPr>
        <w:t xml:space="preserve"> voltage and power). This </w:t>
      </w:r>
      <w:r w:rsidRPr="00C16874">
        <w:rPr>
          <w:rFonts w:cstheme="minorHAnsi"/>
          <w:bCs/>
          <w:sz w:val="28"/>
          <w:szCs w:val="28"/>
        </w:rPr>
        <w:t>will substantially reduce, at a lower capital upgrading cost, the continuous adaptation of current available charging infrastructure for the future.</w:t>
      </w:r>
    </w:p>
    <w:p w14:paraId="43FEAD43" w14:textId="77777777" w:rsidR="008720EE" w:rsidRDefault="008720EE" w:rsidP="0068098D">
      <w:pPr>
        <w:spacing w:after="0" w:line="240" w:lineRule="auto"/>
        <w:outlineLvl w:val="1"/>
        <w:rPr>
          <w:rFonts w:eastAsia="Times New Roman" w:cstheme="minorHAnsi"/>
          <w:sz w:val="28"/>
          <w:szCs w:val="28"/>
          <w:lang w:eastAsia="en-GB"/>
        </w:rPr>
      </w:pPr>
    </w:p>
    <w:p w14:paraId="6AB7748D" w14:textId="77777777" w:rsidR="008501BB" w:rsidRDefault="008501BB" w:rsidP="008501BB">
      <w:pPr>
        <w:rPr>
          <w:rFonts w:ascii="Derailed" w:hAnsi="Derailed"/>
          <w:i/>
          <w:iCs/>
        </w:rPr>
      </w:pPr>
      <w:r>
        <w:rPr>
          <w:rFonts w:ascii="Derailed" w:hAnsi="Derailed"/>
          <w:i/>
          <w:iCs/>
        </w:rPr>
        <w:t xml:space="preserve">Newcastle University is committed to being a fully inclusive Global University which actively recruits, </w:t>
      </w:r>
      <w:proofErr w:type="gramStart"/>
      <w:r>
        <w:rPr>
          <w:rFonts w:ascii="Derailed" w:hAnsi="Derailed"/>
          <w:i/>
          <w:iCs/>
        </w:rPr>
        <w:t>supports</w:t>
      </w:r>
      <w:proofErr w:type="gramEnd"/>
      <w:r>
        <w:rPr>
          <w:rFonts w:ascii="Derailed" w:hAnsi="Derailed"/>
          <w:i/>
          <w:iCs/>
        </w:rPr>
        <w:t xml:space="preserve"> and retains colleagues from all sectors of society.  We value diversity as well as celebrate, </w:t>
      </w:r>
      <w:proofErr w:type="gramStart"/>
      <w:r>
        <w:rPr>
          <w:rFonts w:ascii="Derailed" w:hAnsi="Derailed"/>
          <w:i/>
          <w:iCs/>
        </w:rPr>
        <w:t>support</w:t>
      </w:r>
      <w:proofErr w:type="gramEnd"/>
      <w:r>
        <w:rPr>
          <w:rFonts w:ascii="Derailed" w:hAnsi="Derailed"/>
          <w:i/>
          <w:iCs/>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ascii="Derailed" w:hAnsi="Derailed"/>
          <w:i/>
          <w:iCs/>
        </w:rPr>
        <w:t>pregnancy</w:t>
      </w:r>
      <w:proofErr w:type="gramEnd"/>
      <w:r>
        <w:rPr>
          <w:rFonts w:ascii="Derailed" w:hAnsi="Derailed"/>
          <w:i/>
          <w:iCs/>
        </w:rPr>
        <w:t xml:space="preserve"> and maternity, as well as being open to flexible working practices.</w:t>
      </w: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3D85776" w14:textId="77777777" w:rsidR="003D70AC"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4292536B" w14:textId="77777777" w:rsidR="003D70AC" w:rsidRDefault="00C73905" w:rsidP="0068098D">
      <w:pPr>
        <w:spacing w:after="0" w:line="240" w:lineRule="auto"/>
        <w:outlineLvl w:val="1"/>
        <w:rPr>
          <w:rFonts w:eastAsia="Times New Roman" w:cstheme="minorHAnsi"/>
          <w:i/>
          <w:iCs/>
          <w:sz w:val="28"/>
          <w:szCs w:val="28"/>
          <w:lang w:eastAsia="en-GB"/>
        </w:rPr>
      </w:pPr>
      <w:proofErr w:type="spellStart"/>
      <w:r>
        <w:rPr>
          <w:rFonts w:eastAsia="Times New Roman" w:cstheme="minorHAnsi"/>
          <w:i/>
          <w:iCs/>
          <w:sz w:val="28"/>
          <w:szCs w:val="28"/>
          <w:lang w:eastAsia="en-GB"/>
        </w:rPr>
        <w:t>Dr.</w:t>
      </w:r>
      <w:proofErr w:type="spellEnd"/>
      <w:r>
        <w:rPr>
          <w:rFonts w:eastAsia="Times New Roman" w:cstheme="minorHAnsi"/>
          <w:i/>
          <w:iCs/>
          <w:sz w:val="28"/>
          <w:szCs w:val="28"/>
          <w:lang w:eastAsia="en-GB"/>
        </w:rPr>
        <w:t xml:space="preserve"> Mohamed Dahidah</w:t>
      </w:r>
      <w:r w:rsidR="00711D23" w:rsidRPr="00522817">
        <w:rPr>
          <w:rFonts w:eastAsia="Times New Roman" w:cstheme="minorHAnsi"/>
          <w:i/>
          <w:iCs/>
          <w:sz w:val="28"/>
          <w:szCs w:val="28"/>
          <w:lang w:eastAsia="en-GB"/>
        </w:rPr>
        <w:t xml:space="preserve">, </w:t>
      </w:r>
    </w:p>
    <w:p w14:paraId="4E024349" w14:textId="57540100" w:rsidR="003D70AC" w:rsidRDefault="003D70AC" w:rsidP="0068098D">
      <w:pPr>
        <w:spacing w:after="0" w:line="240" w:lineRule="auto"/>
        <w:outlineLvl w:val="1"/>
        <w:rPr>
          <w:rFonts w:eastAsia="Times New Roman" w:cstheme="minorHAnsi"/>
          <w:i/>
          <w:iCs/>
          <w:sz w:val="28"/>
          <w:szCs w:val="28"/>
          <w:lang w:eastAsia="en-GB"/>
        </w:rPr>
      </w:pPr>
      <w:r w:rsidRPr="00522817">
        <w:rPr>
          <w:rFonts w:eastAsia="Times New Roman" w:cstheme="minorHAnsi"/>
          <w:i/>
          <w:iCs/>
          <w:sz w:val="28"/>
          <w:szCs w:val="28"/>
          <w:lang w:eastAsia="en-GB"/>
        </w:rPr>
        <w:t>E</w:t>
      </w:r>
      <w:r w:rsidR="00711D23" w:rsidRPr="00522817">
        <w:rPr>
          <w:rFonts w:eastAsia="Times New Roman" w:cstheme="minorHAnsi"/>
          <w:i/>
          <w:iCs/>
          <w:sz w:val="28"/>
          <w:szCs w:val="28"/>
          <w:lang w:eastAsia="en-GB"/>
        </w:rPr>
        <w:t>mail</w:t>
      </w:r>
      <w:r>
        <w:rPr>
          <w:rFonts w:eastAsia="Times New Roman" w:cstheme="minorHAnsi"/>
          <w:i/>
          <w:iCs/>
          <w:sz w:val="28"/>
          <w:szCs w:val="28"/>
          <w:lang w:eastAsia="en-GB"/>
        </w:rPr>
        <w:t xml:space="preserve">: </w:t>
      </w:r>
      <w:hyperlink r:id="rId8" w:history="1">
        <w:r w:rsidRPr="00DB61C1">
          <w:rPr>
            <w:rStyle w:val="Hyperlink"/>
            <w:rFonts w:eastAsia="Times New Roman" w:cstheme="minorHAnsi"/>
            <w:i/>
            <w:iCs/>
            <w:sz w:val="28"/>
            <w:szCs w:val="28"/>
            <w:lang w:eastAsia="en-GB"/>
          </w:rPr>
          <w:t>mohamed.dahidah@ncl.ac.uk</w:t>
        </w:r>
      </w:hyperlink>
    </w:p>
    <w:p w14:paraId="2A78F7D1" w14:textId="4A10FDCC" w:rsidR="00711D23" w:rsidRPr="00522817" w:rsidRDefault="003D70AC" w:rsidP="0068098D">
      <w:pPr>
        <w:spacing w:after="0" w:line="240" w:lineRule="auto"/>
        <w:outlineLvl w:val="1"/>
        <w:rPr>
          <w:rFonts w:eastAsia="Times New Roman" w:cstheme="minorHAnsi"/>
          <w:i/>
          <w:iCs/>
          <w:sz w:val="28"/>
          <w:szCs w:val="28"/>
          <w:lang w:eastAsia="en-GB"/>
        </w:rPr>
      </w:pPr>
      <w:r>
        <w:rPr>
          <w:rFonts w:eastAsia="Times New Roman" w:cstheme="minorHAnsi"/>
          <w:i/>
          <w:iCs/>
          <w:sz w:val="28"/>
          <w:szCs w:val="28"/>
          <w:lang w:eastAsia="en-GB"/>
        </w:rPr>
        <w:t>W</w:t>
      </w:r>
      <w:r w:rsidR="00711D23" w:rsidRPr="00522817">
        <w:rPr>
          <w:rFonts w:eastAsia="Times New Roman" w:cstheme="minorHAnsi"/>
          <w:i/>
          <w:iCs/>
          <w:sz w:val="28"/>
          <w:szCs w:val="28"/>
          <w:lang w:eastAsia="en-GB"/>
        </w:rPr>
        <w:t>eblink</w:t>
      </w:r>
      <w:r>
        <w:rPr>
          <w:rFonts w:eastAsia="Times New Roman" w:cstheme="minorHAnsi"/>
          <w:i/>
          <w:iCs/>
          <w:sz w:val="28"/>
          <w:szCs w:val="28"/>
          <w:lang w:eastAsia="en-GB"/>
        </w:rPr>
        <w:t xml:space="preserve">: </w:t>
      </w:r>
      <w:hyperlink r:id="rId9" w:history="1">
        <w:r w:rsidR="00C16874" w:rsidRPr="00DB61C1">
          <w:rPr>
            <w:rStyle w:val="Hyperlink"/>
            <w:rFonts w:eastAsia="Times New Roman" w:cstheme="minorHAnsi"/>
            <w:i/>
            <w:iCs/>
            <w:sz w:val="28"/>
            <w:szCs w:val="28"/>
            <w:lang w:eastAsia="en-GB"/>
          </w:rPr>
          <w:t>https://www.ncl.ac.uk/engineering/staff/profile/mohameddahidah.html</w:t>
        </w:r>
      </w:hyperlink>
      <w:r w:rsidR="00C16874">
        <w:rPr>
          <w:rFonts w:eastAsia="Times New Roman" w:cstheme="minorHAnsi"/>
          <w:i/>
          <w:iCs/>
          <w:sz w:val="28"/>
          <w:szCs w:val="28"/>
          <w:lang w:eastAsia="en-GB"/>
        </w:rPr>
        <w:t xml:space="preserve"> </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6537F28F" w14:textId="72D94B0E" w:rsidR="00B50688" w:rsidRPr="00522817" w:rsidRDefault="0024782F" w:rsidP="00C16874">
      <w:pPr>
        <w:rPr>
          <w:b/>
        </w:rPr>
        <w:sectPr w:rsidR="00B50688" w:rsidRPr="00522817" w:rsidSect="0024782F">
          <w:type w:val="continuous"/>
          <w:pgSz w:w="11906" w:h="16838"/>
          <w:pgMar w:top="851" w:right="794" w:bottom="794" w:left="851" w:header="709" w:footer="709" w:gutter="0"/>
          <w:cols w:space="708"/>
          <w:docGrid w:linePitch="360"/>
        </w:sectPr>
      </w:pPr>
      <w:r>
        <w:rPr>
          <w:rFonts w:ascii="Helvetica" w:eastAsia="Times New Roman" w:hAnsi="Helvetica" w:cs="Helvetica"/>
          <w:sz w:val="24"/>
          <w:szCs w:val="24"/>
          <w:lang w:eastAsia="en-GB"/>
        </w:rPr>
        <w:br w:type="page"/>
      </w:r>
      <w:r w:rsidR="00382254" w:rsidRPr="00522817">
        <w:rPr>
          <w:b/>
        </w:rPr>
        <w:lastRenderedPageBreak/>
        <w:t xml:space="preserve">We will also need to link your </w:t>
      </w:r>
      <w:r w:rsidR="00825FC3" w:rsidRPr="00522817">
        <w:rPr>
          <w:b/>
        </w:rPr>
        <w:t>PhD</w:t>
      </w:r>
      <w:r w:rsidR="00382254" w:rsidRPr="00522817">
        <w:rPr>
          <w:b/>
        </w:rPr>
        <w:t xml:space="preserve"> advert up to the subject keywords below so that your PhD studentship can be found on findaphd.com. </w:t>
      </w:r>
      <w:r w:rsidR="00522817">
        <w:rPr>
          <w:b/>
        </w:rPr>
        <w:t xml:space="preserve"> </w:t>
      </w:r>
      <w:r w:rsidR="00382254" w:rsidRPr="00522817">
        <w:rPr>
          <w:b/>
          <w:u w:val="single"/>
        </w:rPr>
        <w:t xml:space="preserve">Please </w:t>
      </w:r>
      <w:r w:rsidR="00382254" w:rsidRPr="00522817">
        <w:rPr>
          <w:b/>
          <w:highlight w:val="green"/>
          <w:u w:val="single"/>
        </w:rPr>
        <w:t>highlight</w:t>
      </w:r>
      <w:r w:rsidR="00382254" w:rsidRPr="00522817">
        <w:rPr>
          <w:b/>
          <w:u w:val="single"/>
        </w:rPr>
        <w:t xml:space="preserve"> </w:t>
      </w:r>
      <w:r w:rsidR="00522817" w:rsidRPr="00522817">
        <w:rPr>
          <w:b/>
          <w:u w:val="single"/>
        </w:rPr>
        <w:t xml:space="preserve">up to three </w:t>
      </w:r>
      <w:r w:rsidR="00382254" w:rsidRPr="00522817">
        <w:rPr>
          <w:b/>
          <w:u w:val="single"/>
        </w:rPr>
        <w:t>relevant keywords</w:t>
      </w:r>
      <w:r w:rsidR="00382254" w:rsidRPr="00522817">
        <w:rPr>
          <w:b/>
        </w:rPr>
        <w:t xml:space="preserve"> from the lists provided below</w:t>
      </w:r>
      <w:r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8501BB"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612474CD"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1"/>
            <w14:checkedState w14:val="2612" w14:font="MS Gothic"/>
            <w14:uncheckedState w14:val="2610" w14:font="MS Gothic"/>
          </w14:checkbox>
        </w:sdtPr>
        <w:sdtEndPr/>
        <w:sdtContent>
          <w:r w:rsidR="00796809">
            <w:rPr>
              <w:rFonts w:ascii="MS Gothic" w:eastAsia="MS Gothic" w:hAnsi="MS Gothic" w:cs="Times New Roman" w:hint="eastAsia"/>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3BCEA8B9"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1"/>
            <w14:checkedState w14:val="2612" w14:font="MS Gothic"/>
            <w14:uncheckedState w14:val="2610" w14:font="MS Gothic"/>
          </w14:checkbox>
        </w:sdtPr>
        <w:sdtEndPr/>
        <w:sdtContent>
          <w:r w:rsidR="001D4916">
            <w:rPr>
              <w:rFonts w:ascii="MS Gothic" w:eastAsia="MS Gothic" w:hAnsi="MS Gothic" w:cs="Times New Roman" w:hint="eastAsia"/>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8501BB"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8501BB"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0A15DE"/>
    <w:rsid w:val="00100A24"/>
    <w:rsid w:val="001703B4"/>
    <w:rsid w:val="00197AD3"/>
    <w:rsid w:val="001D4916"/>
    <w:rsid w:val="00201139"/>
    <w:rsid w:val="0024782F"/>
    <w:rsid w:val="002813A3"/>
    <w:rsid w:val="002C45F3"/>
    <w:rsid w:val="00367D7A"/>
    <w:rsid w:val="00382254"/>
    <w:rsid w:val="00386B88"/>
    <w:rsid w:val="003D70AC"/>
    <w:rsid w:val="00421FCB"/>
    <w:rsid w:val="00445A72"/>
    <w:rsid w:val="004E3998"/>
    <w:rsid w:val="00522817"/>
    <w:rsid w:val="00582388"/>
    <w:rsid w:val="005A1082"/>
    <w:rsid w:val="0068098D"/>
    <w:rsid w:val="00691CCE"/>
    <w:rsid w:val="006D63D2"/>
    <w:rsid w:val="0070561D"/>
    <w:rsid w:val="00711D23"/>
    <w:rsid w:val="0075010A"/>
    <w:rsid w:val="00796809"/>
    <w:rsid w:val="007B6AAE"/>
    <w:rsid w:val="00825FC3"/>
    <w:rsid w:val="008501BB"/>
    <w:rsid w:val="008720EE"/>
    <w:rsid w:val="008C64F9"/>
    <w:rsid w:val="00987B99"/>
    <w:rsid w:val="00A64EA6"/>
    <w:rsid w:val="00A77889"/>
    <w:rsid w:val="00A83877"/>
    <w:rsid w:val="00A93A23"/>
    <w:rsid w:val="00AC065B"/>
    <w:rsid w:val="00AD39E5"/>
    <w:rsid w:val="00B31BC1"/>
    <w:rsid w:val="00B50688"/>
    <w:rsid w:val="00BE4951"/>
    <w:rsid w:val="00BF4042"/>
    <w:rsid w:val="00C16874"/>
    <w:rsid w:val="00C73905"/>
    <w:rsid w:val="00D062A4"/>
    <w:rsid w:val="00DE56CA"/>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3D7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9113">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ed.dahidah@nc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l.ac.uk/engineering/staff/profile/mohameddahidah.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D336-80BD-4E9E-B1D2-AA7FE997E712}">
  <ds:schemaRefs>
    <ds:schemaRef ds:uri="http://schemas.microsoft.com/office/2006/documentManagement/types"/>
    <ds:schemaRef ds:uri="4db08b42-9f37-4cb9-bb3e-4d2d8b923c24"/>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7A51EAF-FCB0-4AC3-A729-20BA767A540B}"/>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17</cp:revision>
  <dcterms:created xsi:type="dcterms:W3CDTF">2022-12-05T14:20:00Z</dcterms:created>
  <dcterms:modified xsi:type="dcterms:W3CDTF">2022-12-08T12:18:00Z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